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bookmarkStart w:id="0" w:name="_Toc6740"/>
      <w:r>
        <w:rPr>
          <w:rFonts w:hint="eastAsia"/>
        </w:rPr>
        <w:t>第</w:t>
      </w:r>
      <w:r>
        <w:rPr>
          <w:rFonts w:hint="eastAsia"/>
          <w:lang w:eastAsia="zh-CN"/>
        </w:rPr>
        <w:t>一</w:t>
      </w:r>
      <w:r>
        <w:rPr>
          <w:rFonts w:hint="eastAsia"/>
        </w:rPr>
        <w:t>章　编制依据</w:t>
      </w:r>
      <w:bookmarkEnd w:id="0"/>
    </w:p>
    <w:p>
      <w:pPr>
        <w:bidi w:val="0"/>
        <w:rPr>
          <w:rFonts w:hint="eastAsia"/>
          <w:lang w:val="en-GB"/>
        </w:rPr>
      </w:pPr>
      <w:r>
        <w:rPr>
          <w:rFonts w:hint="eastAsia"/>
          <w:lang w:val="en-US" w:eastAsia="zh-CN"/>
        </w:rPr>
        <w:t>1</w:t>
      </w:r>
      <w:r>
        <w:rPr>
          <w:rFonts w:hint="eastAsia"/>
        </w:rPr>
        <w:t>.</w:t>
      </w:r>
      <w:r>
        <w:rPr>
          <w:rFonts w:hint="eastAsia"/>
          <w:lang w:val="en-GB"/>
        </w:rPr>
        <w:t>招标文件。</w:t>
      </w:r>
    </w:p>
    <w:p>
      <w:pPr>
        <w:bidi w:val="0"/>
        <w:rPr>
          <w:rFonts w:hint="eastAsia"/>
          <w:lang w:val="en-GB"/>
        </w:rPr>
      </w:pPr>
      <w:r>
        <w:rPr>
          <w:rFonts w:hint="eastAsia"/>
          <w:lang w:val="en-US" w:eastAsia="zh-CN"/>
        </w:rPr>
        <w:t>2.</w:t>
      </w:r>
      <w:r>
        <w:rPr>
          <w:rFonts w:hint="eastAsia"/>
          <w:lang w:val="en-GB"/>
        </w:rPr>
        <w:t>工程量清单。</w:t>
      </w:r>
    </w:p>
    <w:p>
      <w:pPr>
        <w:bidi w:val="0"/>
        <w:rPr>
          <w:rFonts w:hint="eastAsia"/>
          <w:lang w:val="en-US" w:eastAsia="zh-CN"/>
        </w:rPr>
      </w:pPr>
      <w:r>
        <w:rPr>
          <w:rFonts w:hint="eastAsia"/>
          <w:lang w:val="en-US" w:eastAsia="zh-CN"/>
        </w:rPr>
        <w:t>3.国家级地方施工技术规范与规程</w:t>
      </w:r>
    </w:p>
    <w:p>
      <w:pPr>
        <w:bidi w:val="0"/>
        <w:rPr>
          <w:rFonts w:hint="default"/>
          <w:lang w:val="en-US" w:eastAsia="zh-CN"/>
        </w:rPr>
      </w:pPr>
      <w:r>
        <w:rPr>
          <w:rFonts w:hint="eastAsia"/>
          <w:lang w:val="en-US" w:eastAsia="zh-CN"/>
        </w:rPr>
        <w:t>4.安全生产规范及规程</w:t>
      </w:r>
    </w:p>
    <w:p>
      <w:pPr>
        <w:adjustRightInd w:val="0"/>
        <w:snapToGrid w:val="0"/>
        <w:spacing w:line="360" w:lineRule="auto"/>
        <w:ind w:firstLine="280" w:firstLineChars="100"/>
        <w:jc w:val="left"/>
        <w:rPr>
          <w:rFonts w:hint="eastAsia" w:ascii="宋体" w:hAnsi="宋体" w:eastAsia="宋体" w:cs="宋体"/>
          <w:bCs/>
          <w:sz w:val="28"/>
        </w:rPr>
      </w:pPr>
    </w:p>
    <w:p>
      <w:pPr>
        <w:pStyle w:val="2"/>
        <w:bidi w:val="0"/>
        <w:rPr>
          <w:rFonts w:hint="eastAsia"/>
        </w:rPr>
      </w:pPr>
      <w:bookmarkStart w:id="1" w:name="_Toc32630"/>
      <w:bookmarkStart w:id="2" w:name="_Toc26198"/>
      <w:bookmarkStart w:id="3" w:name="_Toc525310634"/>
      <w:bookmarkStart w:id="4" w:name="_Toc24417"/>
      <w:bookmarkStart w:id="5" w:name="_Toc22100"/>
      <w:bookmarkStart w:id="6" w:name="_Toc28631"/>
      <w:bookmarkStart w:id="7" w:name="_Toc19203"/>
      <w:r>
        <w:rPr>
          <w:rFonts w:hint="eastAsia"/>
        </w:rPr>
        <w:t>第</w:t>
      </w:r>
      <w:r>
        <w:rPr>
          <w:rFonts w:hint="eastAsia"/>
          <w:lang w:eastAsia="zh-CN"/>
        </w:rPr>
        <w:t>二</w:t>
      </w:r>
      <w:r>
        <w:rPr>
          <w:rFonts w:hint="eastAsia"/>
        </w:rPr>
        <w:t>章　施工部署及平面布置</w:t>
      </w:r>
      <w:bookmarkEnd w:id="1"/>
      <w:bookmarkEnd w:id="2"/>
      <w:bookmarkEnd w:id="3"/>
      <w:bookmarkEnd w:id="4"/>
      <w:bookmarkEnd w:id="5"/>
      <w:bookmarkEnd w:id="6"/>
      <w:bookmarkEnd w:id="7"/>
    </w:p>
    <w:p>
      <w:pPr>
        <w:pStyle w:val="3"/>
        <w:bidi w:val="0"/>
        <w:rPr>
          <w:rFonts w:hint="eastAsia"/>
        </w:rPr>
      </w:pPr>
      <w:bookmarkStart w:id="8" w:name="_Toc8562"/>
      <w:bookmarkStart w:id="9" w:name="_Toc525310635"/>
      <w:bookmarkStart w:id="10" w:name="_Toc525137003"/>
      <w:bookmarkStart w:id="11" w:name="_Toc14899"/>
      <w:bookmarkStart w:id="12" w:name="_Toc8822"/>
      <w:bookmarkStart w:id="13" w:name="_Toc7132"/>
      <w:bookmarkStart w:id="14" w:name="_Toc18735"/>
      <w:r>
        <w:rPr>
          <w:rFonts w:hint="eastAsia"/>
          <w:lang w:eastAsia="zh-CN"/>
        </w:rPr>
        <w:t>一、</w:t>
      </w:r>
      <w:r>
        <w:rPr>
          <w:rFonts w:hint="eastAsia"/>
        </w:rPr>
        <w:t>施工管理目标</w:t>
      </w:r>
    </w:p>
    <w:p>
      <w:pPr>
        <w:bidi w:val="0"/>
        <w:rPr>
          <w:rFonts w:hint="eastAsia"/>
        </w:rPr>
      </w:pPr>
      <w:r>
        <w:rPr>
          <w:rFonts w:hint="eastAsia"/>
        </w:rPr>
        <w:t>施工总承包项目管理目标包括施工的质量目标、进度目标、安全文明施工目标、成本控制目标等内容，它们之间的关系是既对立又统一的关系，贯穿在项目实施阶段的全过程。我公司针对本工程的重要性、复杂性及其社会影响性，做出项目的各项管理目标。</w:t>
      </w:r>
    </w:p>
    <w:p>
      <w:pPr>
        <w:bidi w:val="0"/>
        <w:rPr>
          <w:rFonts w:hint="eastAsia"/>
        </w:rPr>
      </w:pPr>
      <w:r>
        <w:rPr>
          <w:rFonts w:hint="eastAsia"/>
        </w:rPr>
        <w:t>1.工期目标</w:t>
      </w:r>
    </w:p>
    <w:p>
      <w:pPr>
        <w:bidi w:val="0"/>
        <w:rPr>
          <w:rFonts w:hint="eastAsia"/>
          <w:lang w:eastAsia="zh-CN"/>
        </w:rPr>
      </w:pPr>
      <w:r>
        <w:rPr>
          <w:rFonts w:hint="eastAsia"/>
          <w:lang w:eastAsia="zh-CN"/>
        </w:rPr>
        <w:t>本拆除工程共计包括19栋住宅楼及该区域内的其他地上建筑物、构筑物和附属物，拆除施工按照招标人根据现场实际情况确定的分组（每五栋楼为一组）及每组的具体开工时间进行，每组工期为12日历天。</w:t>
      </w:r>
    </w:p>
    <w:p>
      <w:pPr>
        <w:bidi w:val="0"/>
        <w:rPr>
          <w:rFonts w:hint="eastAsia"/>
        </w:rPr>
      </w:pPr>
      <w:r>
        <w:rPr>
          <w:rFonts w:hint="eastAsia"/>
        </w:rPr>
        <w:t>2.质量目标</w:t>
      </w:r>
    </w:p>
    <w:p>
      <w:pPr>
        <w:bidi w:val="0"/>
        <w:rPr>
          <w:rFonts w:hint="eastAsia"/>
        </w:rPr>
      </w:pPr>
      <w:bookmarkStart w:id="15" w:name="bookMark158"/>
      <w:bookmarkEnd w:id="15"/>
      <w:bookmarkStart w:id="16" w:name="_Toc60490821"/>
      <w:bookmarkStart w:id="17" w:name="_Toc92856956"/>
      <w:bookmarkStart w:id="18" w:name="_Toc60590474"/>
      <w:bookmarkStart w:id="19" w:name="_Toc60806065"/>
      <w:bookmarkStart w:id="20" w:name="_Toc60591073"/>
      <w:bookmarkStart w:id="21" w:name="_Toc75947366"/>
      <w:r>
        <w:rPr>
          <w:rFonts w:hint="eastAsia"/>
        </w:rPr>
        <w:t>达到招标人要求，并经招标人验收合格。</w:t>
      </w:r>
    </w:p>
    <w:p>
      <w:pPr>
        <w:bidi w:val="0"/>
        <w:rPr>
          <w:rFonts w:hint="eastAsia"/>
        </w:rPr>
      </w:pPr>
      <w:r>
        <w:rPr>
          <w:rFonts w:hint="eastAsia"/>
        </w:rPr>
        <w:t>3.安全目标</w:t>
      </w:r>
      <w:bookmarkEnd w:id="16"/>
      <w:bookmarkEnd w:id="17"/>
      <w:bookmarkEnd w:id="18"/>
      <w:bookmarkEnd w:id="19"/>
      <w:bookmarkEnd w:id="20"/>
      <w:bookmarkEnd w:id="21"/>
    </w:p>
    <w:p>
      <w:pPr>
        <w:bidi w:val="0"/>
        <w:rPr>
          <w:rFonts w:hint="eastAsia"/>
        </w:rPr>
      </w:pPr>
      <w:r>
        <w:rPr>
          <w:rFonts w:hint="eastAsia"/>
        </w:rPr>
        <w:t>无工程事故和重大设备、人身伤害事故，杜绝因工死亡。确保无传染性疾病发生。</w:t>
      </w:r>
    </w:p>
    <w:p>
      <w:pPr>
        <w:bidi w:val="0"/>
        <w:rPr>
          <w:rFonts w:hint="eastAsia"/>
        </w:rPr>
      </w:pPr>
      <w:bookmarkStart w:id="22" w:name="_Toc92856958"/>
      <w:bookmarkStart w:id="23" w:name="_Toc75947368"/>
      <w:r>
        <w:rPr>
          <w:rFonts w:hint="eastAsia"/>
        </w:rPr>
        <w:t>4.文明施工及环保目标</w:t>
      </w:r>
      <w:bookmarkEnd w:id="22"/>
      <w:bookmarkEnd w:id="23"/>
    </w:p>
    <w:p>
      <w:pPr>
        <w:bidi w:val="0"/>
        <w:rPr>
          <w:rFonts w:hint="eastAsia"/>
        </w:rPr>
      </w:pPr>
      <w:r>
        <w:rPr>
          <w:rFonts w:hint="eastAsia"/>
        </w:rPr>
        <w:t>严格遵守国家及本市文明施工及环保要求，在当地环保部门的监督指导下，重点做好施工过程中的防尘防污染，通过采取有效措施确保全面达到环保标准。</w:t>
      </w:r>
    </w:p>
    <w:p>
      <w:pPr>
        <w:pStyle w:val="3"/>
        <w:bidi w:val="0"/>
        <w:rPr>
          <w:rFonts w:hint="eastAsia"/>
        </w:rPr>
      </w:pPr>
      <w:r>
        <w:rPr>
          <w:rFonts w:hint="eastAsia"/>
          <w:lang w:eastAsia="zh-CN"/>
        </w:rPr>
        <w:t>二、</w:t>
      </w:r>
      <w:r>
        <w:rPr>
          <w:rFonts w:hint="eastAsia"/>
        </w:rPr>
        <w:t>施工准备</w:t>
      </w:r>
    </w:p>
    <w:p>
      <w:pPr>
        <w:bidi w:val="0"/>
        <w:rPr>
          <w:rFonts w:hint="eastAsia"/>
        </w:rPr>
      </w:pPr>
      <w:r>
        <w:rPr>
          <w:rFonts w:hint="eastAsia"/>
        </w:rPr>
        <w:t>1.技术准备</w:t>
      </w:r>
    </w:p>
    <w:p>
      <w:pPr>
        <w:bidi w:val="0"/>
        <w:rPr>
          <w:rFonts w:hint="eastAsia"/>
        </w:rPr>
      </w:pPr>
      <w:bookmarkStart w:id="24" w:name="_Toc92856989"/>
      <w:bookmarkStart w:id="25" w:name="_Toc40859289"/>
      <w:r>
        <w:rPr>
          <w:rFonts w:hint="eastAsia"/>
        </w:rPr>
        <w:t>1.</w:t>
      </w:r>
      <w:r>
        <w:rPr>
          <w:rFonts w:hint="eastAsia"/>
          <w:lang w:val="en-US" w:eastAsia="zh-CN"/>
        </w:rPr>
        <w:t>1</w:t>
      </w:r>
      <w:r>
        <w:rPr>
          <w:rFonts w:hint="eastAsia"/>
        </w:rPr>
        <w:t>熟悉审查设计图纸并编制实施性技术方案</w:t>
      </w:r>
      <w:bookmarkEnd w:id="24"/>
      <w:bookmarkEnd w:id="25"/>
    </w:p>
    <w:p>
      <w:pPr>
        <w:bidi w:val="0"/>
        <w:rPr>
          <w:rFonts w:hint="eastAsia"/>
        </w:rPr>
      </w:pPr>
      <w:r>
        <w:rPr>
          <w:rFonts w:hint="eastAsia"/>
        </w:rPr>
        <w:t>审查各专业施工图纸在平面位置、标高以及总图与各细部尺寸等方面是否一致，对于有矛盾的地方及时找设计人澄清或进行变更。</w:t>
      </w:r>
      <w:bookmarkStart w:id="26" w:name="_Toc511029744"/>
    </w:p>
    <w:p>
      <w:pPr>
        <w:bidi w:val="0"/>
        <w:rPr>
          <w:rFonts w:hint="eastAsia"/>
        </w:rPr>
      </w:pPr>
      <w:r>
        <w:rPr>
          <w:rFonts w:hint="eastAsia"/>
        </w:rPr>
        <w:t>在图纸会审之后，立即进行各个项目的实施性技术方案和分项工程的作业指导书的编制工作，并组织对各工种施工人员进行技术交底。</w:t>
      </w:r>
    </w:p>
    <w:bookmarkEnd w:id="26"/>
    <w:p>
      <w:pPr>
        <w:bidi w:val="0"/>
        <w:rPr>
          <w:rFonts w:hint="eastAsia"/>
        </w:rPr>
      </w:pPr>
      <w:bookmarkStart w:id="27" w:name="_Toc40859290"/>
      <w:bookmarkStart w:id="28" w:name="_Toc92856990"/>
      <w:r>
        <w:rPr>
          <w:rFonts w:hint="eastAsia"/>
        </w:rPr>
        <w:t>1.</w:t>
      </w:r>
      <w:r>
        <w:rPr>
          <w:rFonts w:hint="eastAsia"/>
          <w:lang w:val="en-US" w:eastAsia="zh-CN"/>
        </w:rPr>
        <w:t>2</w:t>
      </w:r>
      <w:r>
        <w:rPr>
          <w:rFonts w:hint="eastAsia"/>
        </w:rPr>
        <w:t>编制试验计划</w:t>
      </w:r>
      <w:bookmarkEnd w:id="27"/>
      <w:bookmarkEnd w:id="28"/>
      <w:r>
        <w:rPr>
          <w:rFonts w:hint="eastAsia"/>
        </w:rPr>
        <w:t>并购置必要的实验设备</w:t>
      </w:r>
    </w:p>
    <w:p>
      <w:pPr>
        <w:bidi w:val="0"/>
        <w:rPr>
          <w:rFonts w:hint="eastAsia"/>
        </w:rPr>
      </w:pPr>
      <w:r>
        <w:rPr>
          <w:rFonts w:hint="eastAsia"/>
        </w:rPr>
        <w:t>根据设计工程量及施工作业安排，编制试验计划及见证试验计划。根据合同内的工程项目配备工程所需的试验仪器。</w:t>
      </w:r>
      <w:bookmarkStart w:id="29" w:name="_Toc529779543"/>
      <w:bookmarkStart w:id="30" w:name="_Toc8804044"/>
      <w:bookmarkStart w:id="31" w:name="_Toc511029747"/>
      <w:bookmarkStart w:id="32" w:name="_Toc512392414"/>
      <w:bookmarkStart w:id="33" w:name="_Toc512326493"/>
      <w:bookmarkStart w:id="34" w:name="_Toc512332421"/>
      <w:bookmarkStart w:id="35" w:name="_Toc512391917"/>
      <w:bookmarkStart w:id="36" w:name="_Toc40859291"/>
      <w:bookmarkStart w:id="37" w:name="_Toc521397935"/>
      <w:bookmarkStart w:id="38" w:name="_Toc532199267"/>
      <w:bookmarkStart w:id="39" w:name="_Toc521487751"/>
      <w:bookmarkStart w:id="40" w:name="_Toc532556610"/>
      <w:bookmarkStart w:id="41" w:name="_Toc533599829"/>
      <w:bookmarkStart w:id="42" w:name="_Toc3288377"/>
      <w:bookmarkStart w:id="43" w:name="_Toc521202860"/>
      <w:bookmarkStart w:id="44" w:name="_Toc521228212"/>
      <w:bookmarkStart w:id="45" w:name="_Toc528912617"/>
      <w:bookmarkStart w:id="46" w:name="_Toc92856992"/>
    </w:p>
    <w:p>
      <w:pPr>
        <w:bidi w:val="0"/>
        <w:rPr>
          <w:rFonts w:hint="eastAsia"/>
        </w:rPr>
      </w:pPr>
      <w:r>
        <w:rPr>
          <w:rFonts w:hint="eastAsia"/>
        </w:rPr>
        <w:t>2.设备及物资准备</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bidi w:val="0"/>
        <w:rPr>
          <w:rFonts w:hint="eastAsia"/>
        </w:rPr>
      </w:pPr>
      <w:bookmarkStart w:id="47" w:name="_Toc521228213"/>
      <w:bookmarkStart w:id="48" w:name="_Toc521487752"/>
      <w:bookmarkStart w:id="49" w:name="_Toc40859292"/>
      <w:bookmarkStart w:id="50" w:name="_Toc532199268"/>
      <w:bookmarkStart w:id="51" w:name="_Toc3288378"/>
      <w:bookmarkStart w:id="52" w:name="_Toc521397936"/>
      <w:bookmarkStart w:id="53" w:name="_Toc512391918"/>
      <w:bookmarkStart w:id="54" w:name="_Toc529779544"/>
      <w:bookmarkStart w:id="55" w:name="_Toc533599830"/>
      <w:bookmarkStart w:id="56" w:name="_Toc528912618"/>
      <w:bookmarkStart w:id="57" w:name="_Toc512392415"/>
      <w:bookmarkStart w:id="58" w:name="_Toc92856993"/>
      <w:bookmarkStart w:id="59" w:name="_Toc532556611"/>
      <w:bookmarkStart w:id="60" w:name="_Toc521202861"/>
      <w:bookmarkStart w:id="61" w:name="_Toc512326494"/>
      <w:bookmarkStart w:id="62" w:name="_Toc512332422"/>
      <w:bookmarkStart w:id="63" w:name="_Toc8804045"/>
      <w:r>
        <w:rPr>
          <w:rFonts w:hint="eastAsia"/>
        </w:rPr>
        <w:t>2.1.建筑材料及预制构件准备</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bidi w:val="0"/>
        <w:rPr>
          <w:rFonts w:hint="eastAsia"/>
        </w:rPr>
      </w:pPr>
      <w:r>
        <w:rPr>
          <w:rFonts w:hint="eastAsia"/>
        </w:rPr>
        <w:t>（1）根据各种物资需要量计划，组织货源，确定加工、供应单位和供应方式，签定物资供应合同。</w:t>
      </w:r>
    </w:p>
    <w:p>
      <w:pPr>
        <w:bidi w:val="0"/>
        <w:rPr>
          <w:rFonts w:hint="eastAsia"/>
        </w:rPr>
      </w:pPr>
      <w:r>
        <w:rPr>
          <w:rFonts w:hint="eastAsia"/>
        </w:rPr>
        <w:t>（2）按照施工总平面图的要求，组织物资按计划时间进场，在指定地点，按规定方式进行储存和保管。</w:t>
      </w:r>
    </w:p>
    <w:p>
      <w:pPr>
        <w:bidi w:val="0"/>
        <w:rPr>
          <w:rFonts w:hint="eastAsia"/>
        </w:rPr>
      </w:pPr>
      <w:bookmarkStart w:id="64" w:name="_Toc521202862"/>
      <w:bookmarkStart w:id="65" w:name="_Toc532556612"/>
      <w:bookmarkStart w:id="66" w:name="_Toc512391919"/>
      <w:bookmarkStart w:id="67" w:name="_Toc40859293"/>
      <w:bookmarkStart w:id="68" w:name="_Toc521397937"/>
      <w:bookmarkStart w:id="69" w:name="_Toc521487753"/>
      <w:bookmarkStart w:id="70" w:name="_Toc512392416"/>
      <w:bookmarkStart w:id="71" w:name="_Toc512326495"/>
      <w:bookmarkStart w:id="72" w:name="_Toc533599831"/>
      <w:bookmarkStart w:id="73" w:name="_Toc512332423"/>
      <w:bookmarkStart w:id="74" w:name="_Toc92856994"/>
      <w:bookmarkStart w:id="75" w:name="_Toc8804046"/>
      <w:bookmarkStart w:id="76" w:name="_Toc528912619"/>
      <w:bookmarkStart w:id="77" w:name="_Toc532199269"/>
      <w:bookmarkStart w:id="78" w:name="_Toc529779545"/>
      <w:bookmarkStart w:id="79" w:name="_Toc3288379"/>
      <w:bookmarkStart w:id="80" w:name="_Toc521228214"/>
      <w:r>
        <w:rPr>
          <w:rFonts w:hint="eastAsia"/>
        </w:rPr>
        <w:t>2.2.施工机具及设备准备</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bidi w:val="0"/>
        <w:rPr>
          <w:rFonts w:hint="eastAsia"/>
        </w:rPr>
      </w:pPr>
      <w:r>
        <w:rPr>
          <w:rFonts w:hint="eastAsia"/>
        </w:rPr>
        <w:t>（1）根据各种机械设备的需要量计划，确定调配、购买或租用方式并办理好相关手续。</w:t>
      </w:r>
    </w:p>
    <w:p>
      <w:pPr>
        <w:bidi w:val="0"/>
        <w:rPr>
          <w:rFonts w:hint="eastAsia"/>
        </w:rPr>
      </w:pPr>
      <w:r>
        <w:rPr>
          <w:rFonts w:hint="eastAsia"/>
        </w:rPr>
        <w:t>（2）根据总体进度计划要求，提前对各种机械设备进行检查调试，确保各种机械进场后即可投入使用。</w:t>
      </w:r>
      <w:bookmarkStart w:id="81" w:name="_Toc40859294"/>
      <w:bookmarkStart w:id="82" w:name="_Toc415825255"/>
      <w:bookmarkStart w:id="83" w:name="_Toc8804047"/>
      <w:bookmarkStart w:id="84" w:name="_Toc92856995"/>
    </w:p>
    <w:p>
      <w:pPr>
        <w:bidi w:val="0"/>
        <w:rPr>
          <w:rFonts w:hint="eastAsia"/>
        </w:rPr>
      </w:pPr>
      <w:r>
        <w:rPr>
          <w:rFonts w:hint="eastAsia"/>
        </w:rPr>
        <w:t>3. 施工组织准备</w:t>
      </w:r>
      <w:bookmarkEnd w:id="81"/>
      <w:bookmarkEnd w:id="82"/>
      <w:bookmarkEnd w:id="83"/>
      <w:bookmarkEnd w:id="84"/>
    </w:p>
    <w:p>
      <w:pPr>
        <w:bidi w:val="0"/>
        <w:rPr>
          <w:rFonts w:hint="eastAsia"/>
        </w:rPr>
      </w:pPr>
      <w:bookmarkStart w:id="85" w:name="_Toc40859295"/>
      <w:bookmarkStart w:id="86" w:name="_Toc92856996"/>
      <w:r>
        <w:rPr>
          <w:rFonts w:hint="eastAsia"/>
        </w:rPr>
        <w:t>3.1.建立健全组织机构及各项规章制度</w:t>
      </w:r>
      <w:bookmarkEnd w:id="85"/>
      <w:bookmarkEnd w:id="86"/>
    </w:p>
    <w:p>
      <w:pPr>
        <w:bidi w:val="0"/>
        <w:rPr>
          <w:rFonts w:hint="eastAsia"/>
        </w:rPr>
      </w:pPr>
      <w:r>
        <w:rPr>
          <w:rFonts w:hint="eastAsia"/>
        </w:rPr>
        <w:t>（1）制定图纸会审、图纸交底制度。在正式施工之前，项目经理部技术部有关人员认真核对图纸，参加由业主组织的图纸会审、图纸交底会，会中确定的内容形成施工文件，从而尽量减少图纸上的疑问，确保工程顺利进行。</w:t>
      </w:r>
    </w:p>
    <w:p>
      <w:pPr>
        <w:bidi w:val="0"/>
        <w:rPr>
          <w:rFonts w:hint="eastAsia"/>
        </w:rPr>
      </w:pPr>
      <w:r>
        <w:rPr>
          <w:rFonts w:hint="eastAsia"/>
        </w:rPr>
        <w:t>（2）建立周例会制度。每周定期召开工程例会，会中商讨一周的工程施工和配合情况，需解决的问题。</w:t>
      </w:r>
    </w:p>
    <w:p>
      <w:pPr>
        <w:bidi w:val="0"/>
        <w:rPr>
          <w:rFonts w:hint="eastAsia"/>
        </w:rPr>
      </w:pPr>
      <w:r>
        <w:rPr>
          <w:rFonts w:hint="eastAsia"/>
        </w:rPr>
        <w:t>（3）制定考察制度。对劳务队及主要材料供应商，要经过考察确定，形成考察制度，经过综合评比，最终选定合格、满意的供应商。</w:t>
      </w:r>
    </w:p>
    <w:p>
      <w:pPr>
        <w:bidi w:val="0"/>
        <w:rPr>
          <w:rFonts w:hint="eastAsia"/>
        </w:rPr>
      </w:pPr>
      <w:bookmarkStart w:id="87" w:name="_Toc92856997"/>
      <w:bookmarkStart w:id="88" w:name="_Toc40859296"/>
      <w:r>
        <w:rPr>
          <w:rFonts w:hint="eastAsia"/>
        </w:rPr>
        <w:t>3.2.劳动力组织及动员</w:t>
      </w:r>
      <w:bookmarkEnd w:id="87"/>
      <w:bookmarkEnd w:id="88"/>
    </w:p>
    <w:p>
      <w:pPr>
        <w:bidi w:val="0"/>
        <w:rPr>
          <w:rFonts w:hint="eastAsia"/>
        </w:rPr>
      </w:pPr>
      <w:r>
        <w:rPr>
          <w:rFonts w:hint="eastAsia"/>
        </w:rPr>
        <w:t>（1）根据总体施工进度计划以及施工作业安排，提前组织各专业施工人员进场，进行质量、安全及文明施工等方面教育。</w:t>
      </w:r>
    </w:p>
    <w:p>
      <w:pPr>
        <w:bidi w:val="0"/>
        <w:rPr>
          <w:rFonts w:hint="eastAsia"/>
        </w:rPr>
      </w:pPr>
      <w:r>
        <w:rPr>
          <w:rFonts w:hint="eastAsia"/>
        </w:rPr>
        <w:t>（2）向施工班组、操作工人进行技术交底，明确各项施工工艺、质量标准及安全注意事项。</w:t>
      </w:r>
    </w:p>
    <w:p>
      <w:pPr>
        <w:pStyle w:val="3"/>
        <w:bidi w:val="0"/>
        <w:rPr>
          <w:rFonts w:hint="eastAsia"/>
        </w:rPr>
      </w:pPr>
      <w:r>
        <w:rPr>
          <w:rFonts w:hint="eastAsia"/>
          <w:lang w:eastAsia="zh-CN"/>
        </w:rPr>
        <w:t>三、</w:t>
      </w:r>
      <w:r>
        <w:rPr>
          <w:rFonts w:hint="eastAsia"/>
        </w:rPr>
        <w:t>施工部署</w:t>
      </w:r>
    </w:p>
    <w:p>
      <w:pPr>
        <w:bidi w:val="0"/>
        <w:rPr>
          <w:rFonts w:hint="eastAsia"/>
        </w:rPr>
      </w:pPr>
      <w:r>
        <w:rPr>
          <w:rFonts w:hint="eastAsia"/>
          <w:lang w:val="en-US" w:eastAsia="zh-CN"/>
        </w:rPr>
        <w:t>1.</w:t>
      </w:r>
      <w:r>
        <w:rPr>
          <w:rFonts w:hint="eastAsia"/>
        </w:rPr>
        <w:t>将抽调精兵强将，配备足够性能良好的设备，合理安排各道工序，精心组织、精心施工，确保工程按期保质完成施工任务。</w:t>
      </w:r>
    </w:p>
    <w:p>
      <w:pPr>
        <w:bidi w:val="0"/>
        <w:rPr>
          <w:rFonts w:hint="eastAsia"/>
        </w:rPr>
      </w:pPr>
      <w:r>
        <w:rPr>
          <w:rFonts w:hint="eastAsia"/>
          <w:lang w:val="en-US" w:eastAsia="zh-CN"/>
        </w:rPr>
        <w:t>2.</w:t>
      </w:r>
      <w:r>
        <w:rPr>
          <w:rFonts w:hint="eastAsia"/>
        </w:rPr>
        <w:t>有效地利用时间，根据本工程的结构特点，在施工过程中尽可能的采用平行作业、流水作业和交叉作业相结合的施工方法，使工程施工按照制定的目标进行。</w:t>
      </w:r>
    </w:p>
    <w:p>
      <w:pPr>
        <w:bidi w:val="0"/>
        <w:rPr>
          <w:rFonts w:hint="eastAsia"/>
        </w:rPr>
      </w:pPr>
      <w:r>
        <w:rPr>
          <w:rFonts w:hint="eastAsia"/>
          <w:lang w:val="en-US" w:eastAsia="zh-CN"/>
        </w:rPr>
        <w:t>3、</w:t>
      </w:r>
      <w:r>
        <w:rPr>
          <w:rFonts w:hint="eastAsia"/>
        </w:rPr>
        <w:t>工程的总体组织思路是：</w:t>
      </w:r>
    </w:p>
    <w:p>
      <w:pPr>
        <w:bidi w:val="0"/>
        <w:rPr>
          <w:rFonts w:hint="eastAsia"/>
          <w:lang w:eastAsia="zh-CN"/>
        </w:rPr>
      </w:pPr>
      <w:r>
        <w:rPr>
          <w:rFonts w:hint="eastAsia"/>
          <w:lang w:val="en-US" w:eastAsia="zh-CN"/>
        </w:rPr>
        <w:t>3.1</w:t>
      </w:r>
      <w:r>
        <w:rPr>
          <w:rFonts w:hint="eastAsia"/>
        </w:rPr>
        <w:t>根据施工内容及现场实际情况，进场后首先进行</w:t>
      </w:r>
      <w:r>
        <w:rPr>
          <w:rFonts w:hint="eastAsia"/>
          <w:lang w:eastAsia="zh-CN"/>
        </w:rPr>
        <w:t>电线及室内暖气拆除施工，电线暖气拆除完成后对住宅楼主体结构进行机械拆除，拆除垃圾同步外运</w:t>
      </w:r>
      <w:r>
        <w:rPr>
          <w:rFonts w:hint="eastAsia"/>
        </w:rPr>
        <w:t>。</w:t>
      </w:r>
      <w:r>
        <w:rPr>
          <w:rFonts w:hint="eastAsia"/>
          <w:lang w:eastAsia="zh-CN"/>
        </w:rPr>
        <w:t>最后对小区内车棚进行人工拆除外弃。</w:t>
      </w:r>
    </w:p>
    <w:p>
      <w:pPr>
        <w:bidi w:val="0"/>
        <w:rPr>
          <w:rFonts w:hint="eastAsia"/>
        </w:rPr>
      </w:pPr>
      <w:r>
        <w:rPr>
          <w:rFonts w:hint="eastAsia"/>
          <w:lang w:val="en-US" w:eastAsia="zh-CN"/>
        </w:rPr>
        <w:t>3.2</w:t>
      </w:r>
      <w:r>
        <w:rPr>
          <w:rFonts w:hint="eastAsia"/>
        </w:rPr>
        <w:t>施工准备工作组织：主要管理人员、技术人员进驻施工现场，进行临时用地的选用，签订用水、用电协议，一旦条件符合，施工队伍马上进入现场，</w:t>
      </w:r>
      <w:r>
        <w:rPr>
          <w:rFonts w:hint="eastAsia"/>
          <w:lang w:eastAsia="zh-CN"/>
        </w:rPr>
        <w:t>进行主体拆除工作</w:t>
      </w:r>
      <w:r>
        <w:rPr>
          <w:rFonts w:hint="eastAsia"/>
        </w:rPr>
        <w:t>。</w:t>
      </w:r>
    </w:p>
    <w:p>
      <w:pPr>
        <w:bidi w:val="0"/>
        <w:rPr>
          <w:rFonts w:hint="eastAsia"/>
        </w:rPr>
      </w:pPr>
      <w:r>
        <w:rPr>
          <w:rFonts w:hint="eastAsia"/>
          <w:lang w:val="en-US" w:eastAsia="zh-CN"/>
        </w:rPr>
        <w:t>3.3</w:t>
      </w:r>
      <w:r>
        <w:rPr>
          <w:rFonts w:hint="eastAsia"/>
        </w:rPr>
        <w:t>临时工程的组织：搭建临时房屋、组建项目部，布置临时水电线路并接至各个施工作业点和生活区。</w:t>
      </w:r>
    </w:p>
    <w:p>
      <w:pPr>
        <w:pStyle w:val="3"/>
        <w:bidi w:val="0"/>
        <w:rPr>
          <w:rFonts w:hint="eastAsia"/>
        </w:rPr>
      </w:pPr>
      <w:r>
        <w:rPr>
          <w:rFonts w:hint="eastAsia"/>
          <w:lang w:eastAsia="zh-CN"/>
        </w:rPr>
        <w:t>四、</w:t>
      </w:r>
      <w:r>
        <w:rPr>
          <w:rFonts w:hint="eastAsia"/>
        </w:rPr>
        <w:t>现场平面布置</w:t>
      </w:r>
    </w:p>
    <w:p>
      <w:pPr>
        <w:bidi w:val="0"/>
        <w:rPr>
          <w:rFonts w:hint="eastAsia"/>
        </w:rPr>
      </w:pPr>
      <w:r>
        <w:rPr>
          <w:rFonts w:hint="eastAsia"/>
        </w:rPr>
        <w:t>1. 三通一平</w:t>
      </w:r>
      <w:bookmarkEnd w:id="8"/>
      <w:bookmarkEnd w:id="9"/>
      <w:bookmarkEnd w:id="10"/>
      <w:bookmarkEnd w:id="11"/>
      <w:bookmarkEnd w:id="12"/>
      <w:bookmarkEnd w:id="13"/>
      <w:bookmarkEnd w:id="14"/>
    </w:p>
    <w:p>
      <w:pPr>
        <w:bidi w:val="0"/>
        <w:rPr>
          <w:rFonts w:hint="eastAsia"/>
        </w:rPr>
      </w:pPr>
      <w:r>
        <w:t>1.</w:t>
      </w:r>
      <w:r>
        <w:rPr>
          <w:rFonts w:hint="eastAsia"/>
        </w:rPr>
        <w:t>1路通：</w:t>
      </w:r>
    </w:p>
    <w:p>
      <w:pPr>
        <w:bidi w:val="0"/>
        <w:rPr>
          <w:rFonts w:hint="eastAsia"/>
        </w:rPr>
      </w:pPr>
      <w:r>
        <w:rPr>
          <w:rFonts w:hint="eastAsia"/>
        </w:rPr>
        <w:t>开工前将松软地段采取加固技术措施满足道路通畅。修建临时便道，.利用地形做到走向合理，运距短捷，线路平顺，工程简单，造价低廉。尽可能靠近线路及施工用料地点，并接近道路标高，照顾重点工程减少便道长度。尽量不要与新建道路交叉，避免施工对行车的干扰。</w:t>
      </w:r>
    </w:p>
    <w:p>
      <w:pPr>
        <w:bidi w:val="0"/>
        <w:rPr>
          <w:rFonts w:hint="eastAsia"/>
        </w:rPr>
      </w:pPr>
      <w:r>
        <w:t>1.</w:t>
      </w:r>
      <w:r>
        <w:rPr>
          <w:rFonts w:hint="eastAsia"/>
        </w:rPr>
        <w:t xml:space="preserve">2水通： </w:t>
      </w:r>
    </w:p>
    <w:p>
      <w:pPr>
        <w:bidi w:val="0"/>
        <w:rPr>
          <w:rFonts w:hint="eastAsia"/>
        </w:rPr>
      </w:pPr>
      <w:r>
        <w:rPr>
          <w:rFonts w:hint="eastAsia"/>
        </w:rPr>
        <w:t>生活区、加工区、施工现场采用自来水，安装水表。</w:t>
      </w:r>
    </w:p>
    <w:p>
      <w:pPr>
        <w:bidi w:val="0"/>
        <w:rPr>
          <w:rFonts w:hint="eastAsia"/>
        </w:rPr>
      </w:pPr>
      <w:r>
        <w:t>1.</w:t>
      </w:r>
      <w:r>
        <w:rPr>
          <w:rFonts w:hint="eastAsia"/>
        </w:rPr>
        <w:t>3电通：</w:t>
      </w:r>
    </w:p>
    <w:p>
      <w:pPr>
        <w:bidi w:val="0"/>
        <w:rPr>
          <w:rFonts w:hint="eastAsia"/>
        </w:rPr>
      </w:pPr>
      <w:r>
        <w:rPr>
          <w:rFonts w:hint="eastAsia"/>
        </w:rPr>
        <w:t>施工用电的布置严格按标准进行，并有专业电工操作，保证施工用电的安全。</w:t>
      </w:r>
    </w:p>
    <w:p>
      <w:pPr>
        <w:bidi w:val="0"/>
        <w:rPr>
          <w:rFonts w:hint="eastAsia"/>
        </w:rPr>
      </w:pPr>
      <w:r>
        <w:t>1.</w:t>
      </w:r>
      <w:r>
        <w:rPr>
          <w:rFonts w:hint="eastAsia"/>
        </w:rPr>
        <w:t>4现场平整:</w:t>
      </w:r>
    </w:p>
    <w:p>
      <w:pPr>
        <w:bidi w:val="0"/>
        <w:rPr>
          <w:rFonts w:hint="eastAsia"/>
        </w:rPr>
      </w:pPr>
      <w:r>
        <w:rPr>
          <w:rFonts w:hint="eastAsia"/>
        </w:rPr>
        <w:t>施工现场附近地面平整，用装载机配合人工适当整平。</w:t>
      </w:r>
    </w:p>
    <w:p>
      <w:pPr>
        <w:bidi w:val="0"/>
        <w:rPr>
          <w:rFonts w:hint="eastAsia"/>
        </w:rPr>
      </w:pPr>
      <w:bookmarkStart w:id="89" w:name="_Toc9106"/>
      <w:bookmarkStart w:id="90" w:name="_Toc29947"/>
      <w:bookmarkStart w:id="91" w:name="_Toc24668"/>
      <w:bookmarkStart w:id="92" w:name="_Toc32436"/>
      <w:bookmarkStart w:id="93" w:name="_Toc525310636"/>
      <w:bookmarkStart w:id="94" w:name="_Toc20359"/>
      <w:bookmarkStart w:id="95" w:name="_Toc525137004"/>
      <w:r>
        <w:rPr>
          <w:rFonts w:hint="eastAsia"/>
        </w:rPr>
        <w:t>2. 施工排水</w:t>
      </w:r>
      <w:bookmarkEnd w:id="89"/>
      <w:bookmarkEnd w:id="90"/>
      <w:bookmarkEnd w:id="91"/>
      <w:bookmarkEnd w:id="92"/>
      <w:bookmarkEnd w:id="93"/>
      <w:bookmarkEnd w:id="94"/>
      <w:bookmarkEnd w:id="95"/>
    </w:p>
    <w:p>
      <w:pPr>
        <w:bidi w:val="0"/>
        <w:rPr>
          <w:rFonts w:hint="eastAsia"/>
        </w:rPr>
      </w:pPr>
      <w:r>
        <w:rPr>
          <w:rFonts w:hint="eastAsia"/>
        </w:rPr>
        <w:t>为保证雨季施工正常进行，现场做临时排水沟和集水井，将现场的施工用水和雨水排入就近的雨水管道。</w:t>
      </w:r>
    </w:p>
    <w:p>
      <w:pPr>
        <w:bidi w:val="0"/>
        <w:rPr>
          <w:rFonts w:hint="eastAsia"/>
        </w:rPr>
      </w:pPr>
      <w:bookmarkStart w:id="96" w:name="_Toc7926"/>
      <w:bookmarkStart w:id="97" w:name="_Toc22004"/>
      <w:bookmarkStart w:id="98" w:name="_Toc525137005"/>
      <w:bookmarkStart w:id="99" w:name="_Toc17124"/>
      <w:bookmarkStart w:id="100" w:name="_Toc525310637"/>
      <w:bookmarkStart w:id="101" w:name="_Toc8511"/>
      <w:bookmarkStart w:id="102" w:name="_Toc23539"/>
      <w:r>
        <w:rPr>
          <w:rFonts w:hint="eastAsia"/>
        </w:rPr>
        <w:t>3. 施工总平面布置图</w:t>
      </w:r>
      <w:bookmarkEnd w:id="96"/>
      <w:bookmarkEnd w:id="97"/>
      <w:bookmarkEnd w:id="98"/>
      <w:bookmarkEnd w:id="99"/>
      <w:bookmarkEnd w:id="100"/>
      <w:bookmarkEnd w:id="101"/>
      <w:bookmarkEnd w:id="102"/>
    </w:p>
    <w:p>
      <w:pPr>
        <w:bidi w:val="0"/>
        <w:rPr>
          <w:rFonts w:hint="eastAsia"/>
        </w:rPr>
      </w:pPr>
      <w:r>
        <w:rPr>
          <w:rFonts w:hint="eastAsia"/>
        </w:rPr>
        <w:t>生活区、现场水、电、路、围档等与工程的关系见附表五《施工总平面布置图》。</w:t>
      </w:r>
    </w:p>
    <w:p>
      <w:pPr>
        <w:bidi w:val="0"/>
        <w:rPr>
          <w:rFonts w:hint="eastAsia"/>
        </w:rPr>
      </w:pPr>
    </w:p>
    <w:p>
      <w:pPr>
        <w:pStyle w:val="2"/>
        <w:bidi w:val="0"/>
        <w:rPr>
          <w:rFonts w:hint="eastAsia" w:eastAsia="宋体"/>
          <w:lang w:eastAsia="zh-CN"/>
        </w:rPr>
      </w:pPr>
      <w:bookmarkStart w:id="103" w:name="_Toc22354"/>
      <w:bookmarkStart w:id="104" w:name="_Toc2658"/>
      <w:bookmarkStart w:id="105" w:name="_Toc17906"/>
      <w:bookmarkStart w:id="106" w:name="_Toc3052"/>
      <w:bookmarkStart w:id="107" w:name="_Toc29158"/>
      <w:bookmarkStart w:id="108" w:name="_Toc525310638"/>
      <w:bookmarkStart w:id="109" w:name="_Toc5151"/>
      <w:r>
        <w:rPr>
          <w:rFonts w:hint="eastAsia"/>
        </w:rPr>
        <w:t>第</w:t>
      </w:r>
      <w:r>
        <w:rPr>
          <w:rFonts w:hint="eastAsia"/>
          <w:lang w:eastAsia="zh-CN"/>
        </w:rPr>
        <w:t>三</w:t>
      </w:r>
      <w:r>
        <w:rPr>
          <w:rFonts w:hint="eastAsia"/>
        </w:rPr>
        <w:t>章</w:t>
      </w:r>
      <w:bookmarkEnd w:id="103"/>
      <w:bookmarkEnd w:id="104"/>
      <w:bookmarkEnd w:id="105"/>
      <w:bookmarkEnd w:id="106"/>
      <w:bookmarkEnd w:id="107"/>
      <w:r>
        <w:rPr>
          <w:rFonts w:hint="eastAsia"/>
        </w:rPr>
        <w:t>　</w:t>
      </w:r>
      <w:bookmarkEnd w:id="108"/>
      <w:r>
        <w:rPr>
          <w:rFonts w:hint="eastAsia"/>
          <w:lang w:eastAsia="zh-CN"/>
        </w:rPr>
        <w:t>项目主要管理人员及工程技术人员组成情况</w:t>
      </w:r>
      <w:bookmarkEnd w:id="109"/>
    </w:p>
    <w:p>
      <w:pPr>
        <w:bidi w:val="0"/>
        <w:rPr>
          <w:rFonts w:hint="eastAsia"/>
        </w:rPr>
      </w:pPr>
      <w:r>
        <w:rPr>
          <w:rFonts w:hint="eastAsia"/>
        </w:rPr>
        <w:t>本着科学管理、精干高效、结构合理的原则，选配具有丰富施工经验、作风踏实肯干的工程技术人员和管理干部组成项目经理部，全面履行合同，对工程施工实施组织、指挥、协调和控制，“建一流的班子、带一流的队伍、干一流的工程、创一流的业绩”，以严密的组织、严格的纪律、严谨的作风与建设单位、设计单位、监理单位密切的配合，共同努力，确保工程质量和施工进度。</w:t>
      </w:r>
    </w:p>
    <w:p>
      <w:pPr>
        <w:bidi w:val="0"/>
        <w:rPr>
          <w:rFonts w:hint="eastAsia"/>
        </w:rPr>
      </w:pPr>
      <w:r>
        <w:rPr>
          <w:rFonts w:hint="eastAsia"/>
        </w:rPr>
        <w:t>在合同工程开工到缺陷责任期终止的期限内，为保证全面、妥善履行合同义务，我单位保证按投标文件的承诺配备项目经理、项目技术负责人、项目合约计量负责人、质控负责人、试验检测负责人，上述人员确保专职承担本工程职务。施工过程中，我单位将向现场派遣为实施、完成、维护及保修本工程所需的各类技术人员、工人及安全管理人员。</w:t>
      </w:r>
    </w:p>
    <w:p>
      <w:pPr>
        <w:bidi w:val="0"/>
        <w:rPr>
          <w:rFonts w:hint="eastAsia"/>
        </w:rPr>
      </w:pPr>
      <w:r>
        <w:rPr>
          <w:rFonts w:hint="eastAsia"/>
        </w:rPr>
        <w:t>项目部领导班子有三人组成，及项目经理、副经理、总工各一人。经理部下设工程部、材料设备部、综合办公室、安全保卫部、财务部等职能部门。其中工程部负责整个工程进度计划、施工质量和验收等工作。</w:t>
      </w:r>
    </w:p>
    <w:p>
      <w:pPr>
        <w:bidi w:val="0"/>
        <w:rPr>
          <w:rFonts w:hint="eastAsia"/>
        </w:rPr>
      </w:pPr>
    </w:p>
    <w:p>
      <w:pPr>
        <w:pStyle w:val="2"/>
        <w:bidi w:val="0"/>
        <w:rPr>
          <w:rFonts w:hint="eastAsia" w:eastAsia="宋体"/>
          <w:lang w:eastAsia="zh-CN"/>
        </w:rPr>
      </w:pPr>
      <w:bookmarkStart w:id="110" w:name="_Toc525310639"/>
      <w:bookmarkStart w:id="111" w:name="_Toc4113"/>
      <w:bookmarkStart w:id="112" w:name="_Toc9061"/>
      <w:bookmarkStart w:id="113" w:name="_Toc23596"/>
      <w:bookmarkStart w:id="114" w:name="_Toc7556"/>
      <w:bookmarkStart w:id="115" w:name="_Toc20477"/>
      <w:bookmarkStart w:id="116" w:name="_Toc252"/>
      <w:r>
        <w:rPr>
          <w:rFonts w:hint="eastAsia"/>
        </w:rPr>
        <w:t>第</w:t>
      </w:r>
      <w:r>
        <w:rPr>
          <w:rFonts w:hint="eastAsia"/>
          <w:lang w:eastAsia="zh-CN"/>
        </w:rPr>
        <w:t>四</w:t>
      </w:r>
      <w:r>
        <w:rPr>
          <w:rFonts w:hint="eastAsia"/>
        </w:rPr>
        <w:t>章　</w:t>
      </w:r>
      <w:bookmarkEnd w:id="110"/>
      <w:bookmarkEnd w:id="111"/>
      <w:bookmarkEnd w:id="112"/>
      <w:bookmarkEnd w:id="113"/>
      <w:bookmarkEnd w:id="114"/>
      <w:bookmarkEnd w:id="115"/>
      <w:r>
        <w:rPr>
          <w:rFonts w:hint="eastAsia"/>
          <w:lang w:eastAsia="zh-CN"/>
        </w:rPr>
        <w:t>工程进度计划与措施</w:t>
      </w:r>
      <w:bookmarkEnd w:id="116"/>
    </w:p>
    <w:p>
      <w:pPr>
        <w:pStyle w:val="3"/>
        <w:bidi w:val="0"/>
        <w:rPr>
          <w:rFonts w:hint="eastAsia"/>
        </w:rPr>
      </w:pPr>
      <w:bookmarkStart w:id="117" w:name="_Toc23563"/>
      <w:bookmarkStart w:id="118" w:name="_Toc18042"/>
      <w:bookmarkStart w:id="119" w:name="_Toc525310640"/>
      <w:bookmarkStart w:id="120" w:name="_Toc24447"/>
      <w:bookmarkStart w:id="121" w:name="_Toc13040"/>
      <w:bookmarkStart w:id="122" w:name="_Toc6413"/>
      <w:bookmarkStart w:id="123" w:name="_Toc525137008"/>
      <w:r>
        <w:rPr>
          <w:rFonts w:hint="eastAsia"/>
          <w:lang w:eastAsia="zh-CN"/>
        </w:rPr>
        <w:t>一、</w:t>
      </w:r>
      <w:r>
        <w:rPr>
          <w:rFonts w:hint="eastAsia"/>
        </w:rPr>
        <w:t>确保进度计划的组织措施</w:t>
      </w:r>
      <w:bookmarkEnd w:id="117"/>
      <w:bookmarkEnd w:id="118"/>
      <w:bookmarkEnd w:id="119"/>
      <w:bookmarkEnd w:id="120"/>
      <w:bookmarkEnd w:id="121"/>
      <w:bookmarkEnd w:id="122"/>
      <w:bookmarkEnd w:id="123"/>
    </w:p>
    <w:p>
      <w:pPr>
        <w:bidi w:val="0"/>
        <w:rPr>
          <w:rFonts w:hint="eastAsia"/>
        </w:rPr>
      </w:pPr>
      <w:r>
        <w:rPr>
          <w:rFonts w:hint="eastAsia"/>
        </w:rPr>
        <w:t>1.施工准备抓早抓紧</w:t>
      </w:r>
    </w:p>
    <w:p>
      <w:pPr>
        <w:bidi w:val="0"/>
        <w:rPr>
          <w:rFonts w:hint="eastAsia"/>
        </w:rPr>
      </w:pPr>
      <w:r>
        <w:rPr>
          <w:rFonts w:hint="eastAsia"/>
        </w:rPr>
        <w:t>尽快做好施工准备工作，认真复核图纸，落实重大施工方案。主动疏通地方关系，取得地方政府及有关部门的支持。施工中遇到当地村民阻挠施工时，将及时向业主和代建制单位汇报，以便问题尽快得到协调解决。</w:t>
      </w:r>
    </w:p>
    <w:p>
      <w:pPr>
        <w:bidi w:val="0"/>
        <w:rPr>
          <w:rFonts w:hint="eastAsia"/>
        </w:rPr>
      </w:pPr>
      <w:r>
        <w:rPr>
          <w:rFonts w:hint="eastAsia"/>
        </w:rPr>
        <w:t>2.保证工期的管理网络</w:t>
      </w:r>
    </w:p>
    <w:p>
      <w:pPr>
        <w:bidi w:val="0"/>
        <w:rPr>
          <w:rFonts w:hint="eastAsia"/>
        </w:rPr>
      </w:pPr>
      <w:r>
        <w:rPr>
          <w:rFonts w:hint="eastAsia"/>
        </w:rPr>
        <w:t>在本项目成立以项目经理挂帅，项目部领导、各科室负责人、各队负责人组成的保证工期管理网络，明确责任和工期考核目标，签订合同，严格按合同执行。</w:t>
      </w:r>
    </w:p>
    <w:p>
      <w:pPr>
        <w:bidi w:val="0"/>
        <w:rPr>
          <w:rFonts w:hint="eastAsia"/>
        </w:rPr>
      </w:pPr>
      <w:r>
        <w:rPr>
          <w:rFonts w:hint="eastAsia"/>
        </w:rPr>
        <w:t>3.施工调度高效运转</w:t>
      </w:r>
    </w:p>
    <w:p>
      <w:pPr>
        <w:bidi w:val="0"/>
        <w:rPr>
          <w:rFonts w:hint="eastAsia"/>
        </w:rPr>
      </w:pPr>
      <w:r>
        <w:rPr>
          <w:rFonts w:hint="eastAsia"/>
        </w:rPr>
        <w:t>建立从项目经理部到各施工队的调度指挥系统，负责本工程的生产调度指挥，全面、及时掌握并迅速、准确地处理影响施工进度的各种问题。对工程交叉和施工干扰应加强指挥和协调，对重大关键问题超前研究，制定措施，及时调整工序和调动人、财、物、机，保证工程的连续性和均衡性。</w:t>
      </w:r>
    </w:p>
    <w:p>
      <w:pPr>
        <w:pStyle w:val="3"/>
        <w:bidi w:val="0"/>
        <w:rPr>
          <w:rFonts w:hint="eastAsia"/>
        </w:rPr>
      </w:pPr>
      <w:bookmarkStart w:id="124" w:name="_Toc31328"/>
      <w:bookmarkStart w:id="125" w:name="_Toc525310641"/>
      <w:bookmarkStart w:id="126" w:name="_Toc14190"/>
      <w:bookmarkStart w:id="127" w:name="_Toc617"/>
      <w:bookmarkStart w:id="128" w:name="_Toc525137009"/>
      <w:bookmarkStart w:id="129" w:name="_Toc24590"/>
      <w:bookmarkStart w:id="130" w:name="_Toc24600"/>
      <w:r>
        <w:rPr>
          <w:rFonts w:hint="eastAsia"/>
          <w:lang w:eastAsia="zh-CN"/>
        </w:rPr>
        <w:t>二、</w:t>
      </w:r>
      <w:r>
        <w:rPr>
          <w:rFonts w:hint="eastAsia"/>
        </w:rPr>
        <w:t>对工程进度控制管理措施</w:t>
      </w:r>
      <w:bookmarkEnd w:id="124"/>
      <w:bookmarkEnd w:id="125"/>
      <w:bookmarkEnd w:id="126"/>
      <w:bookmarkEnd w:id="127"/>
      <w:bookmarkEnd w:id="128"/>
      <w:bookmarkEnd w:id="129"/>
      <w:bookmarkEnd w:id="130"/>
    </w:p>
    <w:p>
      <w:pPr>
        <w:bidi w:val="0"/>
        <w:rPr>
          <w:rFonts w:hint="eastAsia"/>
        </w:rPr>
      </w:pPr>
      <w:r>
        <w:rPr>
          <w:rFonts w:hint="eastAsia"/>
        </w:rPr>
        <w:t>1.施工进度事前控制</w:t>
      </w:r>
    </w:p>
    <w:p>
      <w:pPr>
        <w:bidi w:val="0"/>
        <w:rPr>
          <w:rFonts w:hint="eastAsia"/>
        </w:rPr>
      </w:pPr>
      <w:r>
        <w:rPr>
          <w:rFonts w:hint="eastAsia"/>
        </w:rPr>
        <w:t>1.1编制本工程施工进度计划时，以确定的总工期为依据，编制工程进度各作业段实施计划等。</w:t>
      </w:r>
    </w:p>
    <w:p>
      <w:pPr>
        <w:bidi w:val="0"/>
        <w:rPr>
          <w:rFonts w:hint="eastAsia"/>
        </w:rPr>
      </w:pPr>
      <w:r>
        <w:rPr>
          <w:rFonts w:hint="eastAsia"/>
        </w:rPr>
        <w:t>1.2对关键过程或特殊过程编制相应的施工进度计划，制定相应的节点，编制节点控制计划。</w:t>
      </w:r>
    </w:p>
    <w:p>
      <w:pPr>
        <w:bidi w:val="0"/>
        <w:rPr>
          <w:rFonts w:hint="eastAsia"/>
        </w:rPr>
      </w:pPr>
      <w:r>
        <w:rPr>
          <w:rFonts w:hint="eastAsia"/>
        </w:rPr>
        <w:t>1.3编制施工节点实施细则，明确搭接和流水的节拍。</w:t>
      </w:r>
    </w:p>
    <w:p>
      <w:pPr>
        <w:bidi w:val="0"/>
        <w:rPr>
          <w:rFonts w:hint="eastAsia"/>
        </w:rPr>
      </w:pPr>
      <w:r>
        <w:rPr>
          <w:rFonts w:hint="eastAsia"/>
        </w:rPr>
        <w:t>2.施工进度事中控制</w:t>
      </w:r>
    </w:p>
    <w:p>
      <w:pPr>
        <w:bidi w:val="0"/>
        <w:rPr>
          <w:rFonts w:hint="eastAsia"/>
        </w:rPr>
      </w:pPr>
      <w:r>
        <w:rPr>
          <w:rFonts w:hint="eastAsia"/>
        </w:rPr>
        <w:t>2.1审核进度计划、季度计划、月计划，按照已制定的施工进度计划进行实施。</w:t>
      </w:r>
    </w:p>
    <w:p>
      <w:pPr>
        <w:bidi w:val="0"/>
        <w:rPr>
          <w:rFonts w:hint="eastAsia"/>
        </w:rPr>
      </w:pPr>
      <w:r>
        <w:rPr>
          <w:rFonts w:hint="eastAsia"/>
        </w:rPr>
        <w:t>2.2项目部每周召开一次协调会，以协调生产过程中发生的矛盾和存在的问题，按每周施工进度要求检查完成情况，并布置下周施工生产进度。</w:t>
      </w:r>
    </w:p>
    <w:p>
      <w:pPr>
        <w:bidi w:val="0"/>
        <w:rPr>
          <w:rFonts w:hint="eastAsia"/>
        </w:rPr>
      </w:pPr>
      <w:r>
        <w:rPr>
          <w:rFonts w:hint="eastAsia"/>
        </w:rPr>
        <w:t>2.3管理人员在施工高峰时，每日施工结束前，召开一次碰头会，协商解决当天生产过程中和第二天生产中将会发生的问题。</w:t>
      </w:r>
    </w:p>
    <w:p>
      <w:pPr>
        <w:bidi w:val="0"/>
        <w:rPr>
          <w:rFonts w:hint="eastAsia"/>
        </w:rPr>
      </w:pPr>
      <w:r>
        <w:rPr>
          <w:rFonts w:hint="eastAsia"/>
        </w:rPr>
        <w:t>2.4根据施工现场实际情况，及时修改和调整施工进度，并定期向业主、监理和设计单位通报工程施工进度情况。</w:t>
      </w:r>
    </w:p>
    <w:p>
      <w:pPr>
        <w:bidi w:val="0"/>
        <w:rPr>
          <w:rFonts w:hint="eastAsia"/>
        </w:rPr>
      </w:pPr>
      <w:r>
        <w:rPr>
          <w:rFonts w:hint="eastAsia"/>
        </w:rPr>
        <w:t>3施工进度事后控制</w:t>
      </w:r>
    </w:p>
    <w:p>
      <w:pPr>
        <w:bidi w:val="0"/>
        <w:rPr>
          <w:rFonts w:hint="eastAsia"/>
        </w:rPr>
      </w:pPr>
      <w:r>
        <w:rPr>
          <w:rFonts w:hint="eastAsia"/>
        </w:rPr>
        <w:t>3.1根据施工进度计划，及时组织有关部门进行分项施工验收。</w:t>
      </w:r>
    </w:p>
    <w:p>
      <w:pPr>
        <w:bidi w:val="0"/>
        <w:rPr>
          <w:rFonts w:hint="eastAsia"/>
        </w:rPr>
      </w:pPr>
      <w:r>
        <w:rPr>
          <w:rFonts w:hint="eastAsia"/>
        </w:rPr>
        <w:t>3.2定期整理有关工程施工进度资料，进行汇总编目，建立相应的档案。</w:t>
      </w:r>
    </w:p>
    <w:p>
      <w:pPr>
        <w:bidi w:val="0"/>
        <w:rPr>
          <w:rFonts w:hint="eastAsia"/>
        </w:rPr>
      </w:pPr>
      <w:r>
        <w:rPr>
          <w:rFonts w:hint="eastAsia"/>
        </w:rPr>
        <w:t>3.3加强工程项目竣工验收管理。</w:t>
      </w:r>
    </w:p>
    <w:p>
      <w:pPr>
        <w:bidi w:val="0"/>
        <w:rPr>
          <w:rFonts w:hint="eastAsia"/>
        </w:rPr>
      </w:pPr>
      <w:r>
        <w:rPr>
          <w:rFonts w:hint="eastAsia"/>
        </w:rPr>
        <w:t>4.施工进度管理措施</w:t>
      </w:r>
    </w:p>
    <w:p>
      <w:pPr>
        <w:bidi w:val="0"/>
        <w:rPr>
          <w:rFonts w:hint="eastAsia"/>
        </w:rPr>
      </w:pPr>
      <w:r>
        <w:rPr>
          <w:rFonts w:hint="eastAsia"/>
        </w:rPr>
        <w:t>4.1根据方案实施要求及施工进度和劳动力需求计划，集结施工队伍，组织劳动力分批进场，并建立相应的领导体系和管理制度。</w:t>
      </w:r>
    </w:p>
    <w:p>
      <w:pPr>
        <w:bidi w:val="0"/>
        <w:rPr>
          <w:rFonts w:hint="eastAsia"/>
        </w:rPr>
      </w:pPr>
      <w:r>
        <w:rPr>
          <w:rFonts w:hint="eastAsia"/>
        </w:rPr>
        <w:t>4.1根据工程项目需要，以我公司所使用的合格劳务商作为评审和选择对象，并采用招标形式选择出合格的劳务施工队伍。</w:t>
      </w:r>
    </w:p>
    <w:p>
      <w:pPr>
        <w:bidi w:val="0"/>
        <w:rPr>
          <w:rFonts w:hint="eastAsia"/>
        </w:rPr>
      </w:pPr>
      <w:r>
        <w:rPr>
          <w:rFonts w:hint="eastAsia"/>
        </w:rPr>
        <w:t>4.3项目部按月对劳务商的作业签发《合同履约单》，安排施工任务，并检查监督劳务作业队的操作质量，安全生产和现场用料落手清，并提供证实资料，作出中途留退劳务队伍的决定。</w:t>
      </w:r>
    </w:p>
    <w:p>
      <w:pPr>
        <w:bidi w:val="0"/>
        <w:rPr>
          <w:rFonts w:hint="eastAsia"/>
        </w:rPr>
      </w:pPr>
      <w:r>
        <w:rPr>
          <w:rFonts w:hint="eastAsia"/>
        </w:rPr>
        <w:t>4.4我们对施工人员所需生活后勤已经作了充分的考虑，可保证满足施工需要。</w:t>
      </w:r>
    </w:p>
    <w:p>
      <w:pPr>
        <w:pStyle w:val="3"/>
        <w:bidi w:val="0"/>
        <w:rPr>
          <w:rFonts w:hint="eastAsia"/>
        </w:rPr>
      </w:pPr>
      <w:bookmarkStart w:id="131" w:name="_Toc14921"/>
      <w:bookmarkStart w:id="132" w:name="_Toc525310642"/>
      <w:bookmarkStart w:id="133" w:name="_Toc6467"/>
      <w:bookmarkStart w:id="134" w:name="_Toc29944"/>
      <w:bookmarkStart w:id="135" w:name="_Toc27034"/>
      <w:bookmarkStart w:id="136" w:name="_Toc525137010"/>
      <w:bookmarkStart w:id="137" w:name="_Toc11747"/>
      <w:r>
        <w:rPr>
          <w:rFonts w:hint="eastAsia"/>
          <w:lang w:eastAsia="zh-CN"/>
        </w:rPr>
        <w:t>三、</w:t>
      </w:r>
      <w:r>
        <w:rPr>
          <w:rFonts w:hint="eastAsia"/>
        </w:rPr>
        <w:t>保证工期的技术措施</w:t>
      </w:r>
      <w:bookmarkEnd w:id="131"/>
      <w:bookmarkEnd w:id="132"/>
      <w:bookmarkEnd w:id="133"/>
      <w:bookmarkEnd w:id="134"/>
      <w:bookmarkEnd w:id="135"/>
      <w:bookmarkEnd w:id="136"/>
      <w:bookmarkEnd w:id="137"/>
    </w:p>
    <w:p>
      <w:pPr>
        <w:bidi w:val="0"/>
        <w:rPr>
          <w:rFonts w:hint="eastAsia"/>
        </w:rPr>
      </w:pPr>
      <w:r>
        <w:rPr>
          <w:rFonts w:hint="eastAsia"/>
        </w:rPr>
        <w:t>1.运用网络计划技术原理编制进度计划，确保关键线路，根据施工情况，进行比较分析，调整进度计划，确保施工总工期。</w:t>
      </w:r>
    </w:p>
    <w:p>
      <w:pPr>
        <w:bidi w:val="0"/>
        <w:rPr>
          <w:rFonts w:hint="eastAsia"/>
        </w:rPr>
      </w:pPr>
      <w:r>
        <w:rPr>
          <w:rFonts w:hint="eastAsia"/>
        </w:rPr>
        <w:t>2.当实际进度比计划慢时，在总工期不变的前提下，增加劳力，必要时加班加点，保质量、抢工期。</w:t>
      </w:r>
    </w:p>
    <w:p>
      <w:pPr>
        <w:bidi w:val="0"/>
        <w:rPr>
          <w:rFonts w:hint="eastAsia"/>
        </w:rPr>
      </w:pPr>
      <w:r>
        <w:rPr>
          <w:rFonts w:hint="eastAsia"/>
        </w:rPr>
        <w:t>3.按规范规程施工，保证质量，不返工，不费工。</w:t>
      </w:r>
    </w:p>
    <w:p>
      <w:pPr>
        <w:bidi w:val="0"/>
        <w:rPr>
          <w:rFonts w:hint="eastAsia"/>
        </w:rPr>
      </w:pPr>
      <w:r>
        <w:rPr>
          <w:rFonts w:hint="eastAsia"/>
        </w:rPr>
        <w:t>4.及时进驻现场，安排好生活、生产设施和材料、机具进场，配合做好用电、用水工作，使工作进展顺利。</w:t>
      </w:r>
    </w:p>
    <w:p>
      <w:pPr>
        <w:bidi w:val="0"/>
        <w:rPr>
          <w:rFonts w:hint="eastAsia"/>
        </w:rPr>
      </w:pPr>
      <w:r>
        <w:rPr>
          <w:rFonts w:hint="eastAsia"/>
        </w:rPr>
        <w:t>5.与当地居民和监理、设计部门协调好关系，使工作中减少纠纷，加强配合。</w:t>
      </w:r>
    </w:p>
    <w:p>
      <w:pPr>
        <w:bidi w:val="0"/>
        <w:rPr>
          <w:rFonts w:hint="eastAsia"/>
        </w:rPr>
      </w:pPr>
      <w:r>
        <w:rPr>
          <w:rFonts w:hint="eastAsia"/>
        </w:rPr>
        <w:t>6.建立施工进度实施组织系统，进行施工任务目标分解，把目标落实到施工队伍、作业组甚至每一个施工人员。</w:t>
      </w:r>
    </w:p>
    <w:p>
      <w:pPr>
        <w:bidi w:val="0"/>
        <w:rPr>
          <w:rFonts w:hint="eastAsia"/>
        </w:rPr>
      </w:pPr>
      <w:r>
        <w:rPr>
          <w:rFonts w:hint="eastAsia"/>
        </w:rPr>
        <w:t>7.实行施工任务书制度，将每天的施工任务下达到施工班组，明确具体目标及要求，实行奖罚制度，促使班组能按质按期完成任务，从而确保施工结点要求。</w:t>
      </w:r>
    </w:p>
    <w:p>
      <w:pPr>
        <w:bidi w:val="0"/>
        <w:rPr>
          <w:rFonts w:hint="eastAsia"/>
        </w:rPr>
      </w:pPr>
      <w:r>
        <w:rPr>
          <w:rFonts w:hint="eastAsia"/>
        </w:rPr>
        <w:t>8.及时测量放样、合理安排流水作业，各道工序交叉施工，相互衔接，充分利用劳力、机具设备。</w:t>
      </w:r>
    </w:p>
    <w:p>
      <w:pPr>
        <w:bidi w:val="0"/>
        <w:rPr>
          <w:rFonts w:hint="eastAsia"/>
        </w:rPr>
      </w:pPr>
      <w:r>
        <w:rPr>
          <w:rFonts w:hint="eastAsia"/>
        </w:rPr>
        <w:t>9.根据施工节点要求，统一安排施工队伍的人力、机械设备和材料合理配置、互相配合、协调，保证整个工程的工期。</w:t>
      </w:r>
    </w:p>
    <w:p>
      <w:pPr>
        <w:pStyle w:val="3"/>
        <w:bidi w:val="0"/>
        <w:rPr>
          <w:rFonts w:hint="eastAsia"/>
        </w:rPr>
      </w:pPr>
      <w:bookmarkStart w:id="138" w:name="_Toc525137011"/>
      <w:bookmarkStart w:id="139" w:name="_Toc24198"/>
      <w:bookmarkStart w:id="140" w:name="_Toc525310643"/>
      <w:bookmarkStart w:id="141" w:name="_Toc31129"/>
      <w:bookmarkStart w:id="142" w:name="_Toc18571"/>
      <w:bookmarkStart w:id="143" w:name="_Toc17073"/>
      <w:bookmarkStart w:id="144" w:name="_Toc15372"/>
      <w:r>
        <w:rPr>
          <w:rFonts w:hint="eastAsia"/>
          <w:lang w:eastAsia="zh-CN"/>
        </w:rPr>
        <w:t>四、</w:t>
      </w:r>
      <w:r>
        <w:rPr>
          <w:rFonts w:hint="eastAsia"/>
        </w:rPr>
        <w:t>工期纠偏措施</w:t>
      </w:r>
      <w:bookmarkEnd w:id="138"/>
      <w:bookmarkEnd w:id="139"/>
      <w:bookmarkEnd w:id="140"/>
      <w:bookmarkEnd w:id="141"/>
      <w:bookmarkEnd w:id="142"/>
      <w:bookmarkEnd w:id="143"/>
      <w:bookmarkEnd w:id="144"/>
    </w:p>
    <w:p>
      <w:pPr>
        <w:bidi w:val="0"/>
        <w:rPr>
          <w:rFonts w:hint="eastAsia"/>
        </w:rPr>
      </w:pPr>
      <w:r>
        <w:rPr>
          <w:rFonts w:hint="eastAsia"/>
        </w:rPr>
        <w:t>在严格执行施工计划的过程中，既要均衡组织生产又要对计划执行过程中的偏差进行调整，使施工计划在可控范围内。当发生重大变更、自然灾害、生产要素变化影响施工计划时，分析原因，对症采取相应措施来保证总工期的顺利实现。</w:t>
      </w:r>
    </w:p>
    <w:p>
      <w:pPr>
        <w:bidi w:val="0"/>
        <w:rPr>
          <w:rFonts w:hint="eastAsia"/>
        </w:rPr>
      </w:pPr>
      <w:r>
        <w:rPr>
          <w:rFonts w:hint="eastAsia"/>
        </w:rPr>
        <w:t>1.当发生重大变更时</w:t>
      </w:r>
    </w:p>
    <w:p>
      <w:pPr>
        <w:bidi w:val="0"/>
        <w:rPr>
          <w:rFonts w:hint="eastAsia"/>
        </w:rPr>
      </w:pPr>
      <w:r>
        <w:rPr>
          <w:rFonts w:hint="eastAsia"/>
        </w:rPr>
        <w:t>重大变更可能为工期缩短或工程量增加（不太可能减少）。针对这种变化，在掌握现在工程进度状况、生产资源的同时，分析变更需要增加投入的生产要素量，然后进行优化施工组织方案，科学合理安排施工工序，使工程进展快速有序进行，达到保证工期的目的。</w:t>
      </w:r>
    </w:p>
    <w:p>
      <w:pPr>
        <w:bidi w:val="0"/>
        <w:rPr>
          <w:rFonts w:hint="eastAsia"/>
        </w:rPr>
      </w:pPr>
      <w:r>
        <w:rPr>
          <w:rFonts w:hint="eastAsia"/>
        </w:rPr>
        <w:t>2.自然灾害影响</w:t>
      </w:r>
    </w:p>
    <w:p>
      <w:pPr>
        <w:bidi w:val="0"/>
        <w:rPr>
          <w:rFonts w:hint="eastAsia"/>
        </w:rPr>
      </w:pPr>
      <w:r>
        <w:rPr>
          <w:rFonts w:hint="eastAsia"/>
        </w:rPr>
        <w:t>当受到重大灾害影响时，针对灾害的严重程度，分析解决灾害的办法，采取切实有效的措施。从增加机械设备、材料、人力等方面着手，及时进行抢险救灾，使工程损失减少到最小。同时，采取调整施工计划，增加施工力量，进行加班加点施工，将损失的工期夺回来，确保工程按合同工期完工。</w:t>
      </w:r>
    </w:p>
    <w:p>
      <w:pPr>
        <w:bidi w:val="0"/>
        <w:rPr>
          <w:rFonts w:hint="eastAsia"/>
        </w:rPr>
      </w:pPr>
      <w:r>
        <w:rPr>
          <w:rFonts w:hint="eastAsia"/>
        </w:rPr>
        <w:t>3.生产要素变化影响</w:t>
      </w:r>
    </w:p>
    <w:p>
      <w:pPr>
        <w:bidi w:val="0"/>
        <w:rPr>
          <w:rFonts w:hint="eastAsia"/>
        </w:rPr>
      </w:pPr>
      <w:r>
        <w:rPr>
          <w:rFonts w:hint="eastAsia"/>
        </w:rPr>
        <w:t>从生产要素方面分析，机械设备一般不会出现问题。但材料、人力资源有可能会发生大的变化。</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sz w:val="32"/>
        </w:rPr>
      </w:pPr>
      <w:bookmarkStart w:id="145" w:name="_Toc15256"/>
      <w:bookmarkStart w:id="146" w:name="_Toc67"/>
      <w:bookmarkStart w:id="147" w:name="_Toc15681"/>
      <w:bookmarkStart w:id="148" w:name="_Toc8458"/>
      <w:bookmarkStart w:id="149" w:name="_Toc5570"/>
    </w:p>
    <w:p>
      <w:pPr>
        <w:pStyle w:val="2"/>
        <w:bidi w:val="0"/>
        <w:rPr>
          <w:rFonts w:hint="eastAsia"/>
        </w:rPr>
      </w:pPr>
      <w:bookmarkStart w:id="150" w:name="_Toc525310644"/>
      <w:bookmarkStart w:id="151" w:name="_Toc5319"/>
      <w:r>
        <w:rPr>
          <w:rFonts w:hint="eastAsia"/>
        </w:rPr>
        <w:t>第</w:t>
      </w:r>
      <w:r>
        <w:rPr>
          <w:rFonts w:hint="eastAsia"/>
          <w:lang w:eastAsia="zh-CN"/>
        </w:rPr>
        <w:t>五</w:t>
      </w:r>
      <w:r>
        <w:rPr>
          <w:rFonts w:hint="eastAsia"/>
        </w:rPr>
        <w:t>章　</w:t>
      </w:r>
      <w:bookmarkEnd w:id="145"/>
      <w:bookmarkEnd w:id="146"/>
      <w:bookmarkEnd w:id="147"/>
      <w:bookmarkEnd w:id="148"/>
      <w:bookmarkEnd w:id="149"/>
      <w:bookmarkEnd w:id="150"/>
      <w:r>
        <w:rPr>
          <w:rFonts w:hint="eastAsia"/>
        </w:rPr>
        <w:t>资源</w:t>
      </w:r>
      <w:r>
        <w:rPr>
          <w:rFonts w:hint="eastAsia"/>
          <w:lang w:eastAsia="zh-CN"/>
        </w:rPr>
        <w:t>配备</w:t>
      </w:r>
      <w:r>
        <w:rPr>
          <w:rFonts w:hint="eastAsia"/>
        </w:rPr>
        <w:t>计划</w:t>
      </w:r>
      <w:bookmarkEnd w:id="151"/>
    </w:p>
    <w:p>
      <w:pPr>
        <w:pStyle w:val="3"/>
        <w:bidi w:val="0"/>
        <w:rPr>
          <w:rFonts w:hint="eastAsia"/>
        </w:rPr>
      </w:pPr>
      <w:bookmarkStart w:id="152" w:name="_Toc525310646"/>
      <w:bookmarkStart w:id="153" w:name="_Toc525137014"/>
      <w:bookmarkStart w:id="154" w:name="_Toc30182"/>
      <w:bookmarkStart w:id="155" w:name="_Toc30963"/>
      <w:bookmarkStart w:id="156" w:name="_Toc26400"/>
      <w:bookmarkStart w:id="157" w:name="_Toc7802"/>
      <w:bookmarkStart w:id="158" w:name="_Toc2321"/>
      <w:bookmarkStart w:id="159" w:name="_Toc21190"/>
      <w:bookmarkStart w:id="160" w:name="_Toc26398"/>
      <w:bookmarkStart w:id="161" w:name="_Toc13312"/>
      <w:bookmarkStart w:id="162" w:name="_Toc9894"/>
      <w:bookmarkStart w:id="163" w:name="_Toc3095"/>
      <w:bookmarkStart w:id="164" w:name="_Toc23956"/>
      <w:r>
        <w:rPr>
          <w:rFonts w:hint="eastAsia"/>
          <w:lang w:eastAsia="zh-CN"/>
        </w:rPr>
        <w:t>一、</w:t>
      </w:r>
      <w:r>
        <w:rPr>
          <w:rFonts w:hint="eastAsia"/>
        </w:rPr>
        <w:t>资金配置计划与保证</w:t>
      </w:r>
      <w:bookmarkEnd w:id="152"/>
      <w:bookmarkEnd w:id="153"/>
    </w:p>
    <w:p>
      <w:pPr>
        <w:bidi w:val="0"/>
      </w:pPr>
      <w:r>
        <w:rPr>
          <w:rFonts w:hint="eastAsia"/>
        </w:rPr>
        <w:t>我公司在财力上有足够的资金用于本工程，一旦我公司中标，将按计划投入相应财力，结合建设单位的拨款，用于本工程建设。</w:t>
      </w:r>
    </w:p>
    <w:p>
      <w:pPr>
        <w:bidi w:val="0"/>
      </w:pPr>
      <w:r>
        <w:rPr>
          <w:rFonts w:hint="eastAsia"/>
        </w:rPr>
        <w:t xml:space="preserve">对于工程来讲,资金是重要的一个环节,我们将专门成立一个财务管理小组,在公司财务部的领导下,对工程项目各项资金使用,收入和支配进行预算,计划,控制,核算,分析和校核,并制定资金组织运筹措施。  </w:t>
      </w:r>
    </w:p>
    <w:p>
      <w:pPr>
        <w:bidi w:val="0"/>
      </w:pPr>
      <w:r>
        <w:rPr>
          <w:rFonts w:hint="eastAsia"/>
        </w:rPr>
        <w:t xml:space="preserve">1、甲方的付款及工程进度款进行预测、计划、合理地使用和支配，使各项工程能顺利进行。  </w:t>
      </w:r>
    </w:p>
    <w:p>
      <w:pPr>
        <w:bidi w:val="0"/>
      </w:pPr>
      <w:r>
        <w:rPr>
          <w:rFonts w:hint="eastAsia"/>
        </w:rPr>
        <w:t xml:space="preserve">2、及时对现场各项材料消耗进行登记，如有不足，及时登补，以保证工程顺利进行。  </w:t>
      </w:r>
    </w:p>
    <w:p>
      <w:pPr>
        <w:bidi w:val="0"/>
      </w:pPr>
      <w:r>
        <w:rPr>
          <w:rFonts w:hint="eastAsia"/>
        </w:rPr>
        <w:t xml:space="preserve">3、每月作好种类报表上交公司财务部和甲方，以便根据工程的进度向甲方、监理提出支付工程进度款的申请。 </w:t>
      </w:r>
    </w:p>
    <w:p>
      <w:pPr>
        <w:bidi w:val="0"/>
      </w:pPr>
      <w:r>
        <w:rPr>
          <w:rFonts w:hint="eastAsia"/>
        </w:rPr>
        <w:t xml:space="preserve">4、为保障工程的按期完成，工程款必须专款专用，合理调配。  </w:t>
      </w:r>
    </w:p>
    <w:p>
      <w:pPr>
        <w:bidi w:val="0"/>
      </w:pPr>
      <w:r>
        <w:rPr>
          <w:rFonts w:hint="eastAsia"/>
        </w:rPr>
        <w:t xml:space="preserve">5、在甲方工程进度款不能及时调拨的情况下，为使工程进行下去，要作好各种准备，包括垫付部分工程款及材料款，必须按照合同的条款进行。 </w:t>
      </w:r>
    </w:p>
    <w:p>
      <w:pPr>
        <w:bidi w:val="0"/>
      </w:pPr>
      <w:r>
        <w:rPr>
          <w:rFonts w:hint="eastAsia"/>
        </w:rPr>
        <w:t xml:space="preserve">6、定期编写成本控制分析报告，对每一分部分项工程及时作出经济效益和盈亏预测报告，以便合理地使用资金。  </w:t>
      </w:r>
    </w:p>
    <w:p>
      <w:pPr>
        <w:bidi w:val="0"/>
      </w:pPr>
      <w:r>
        <w:rPr>
          <w:rFonts w:hint="eastAsia"/>
        </w:rPr>
        <w:t>7、各种借款付款手续必须严格按照公司的有关财务管理规定，对支出的款项，要及时入账以便统筹安排资金。</w:t>
      </w:r>
    </w:p>
    <w:p>
      <w:pPr>
        <w:pStyle w:val="3"/>
        <w:bidi w:val="0"/>
      </w:pPr>
      <w:bookmarkStart w:id="165" w:name="_Toc525137015"/>
      <w:bookmarkStart w:id="166" w:name="_Toc525310647"/>
      <w:r>
        <w:rPr>
          <w:rFonts w:hint="eastAsia"/>
          <w:lang w:eastAsia="zh-CN"/>
        </w:rPr>
        <w:t>二、</w:t>
      </w:r>
      <w:r>
        <w:rPr>
          <w:rFonts w:hint="eastAsia"/>
        </w:rPr>
        <w:t>劳动力资源配置计划</w:t>
      </w:r>
      <w:bookmarkEnd w:id="165"/>
      <w:bookmarkEnd w:id="166"/>
    </w:p>
    <w:p>
      <w:pPr>
        <w:bidi w:val="0"/>
      </w:pPr>
      <w:r>
        <w:rPr>
          <w:rFonts w:hint="eastAsia"/>
        </w:rPr>
        <w:t>1、工程施工所需劳动力多，有序地组织好劳动力队伍，必须做好以下几项工作：要注重素质。施工队伍素质直接影响工程质量，施工队伍素质审查要严把“四关”，即政治素质、道德纪律、身体条件和技术水平四个方面。政治素质：主要看参加施工的动机，要有为社会主义建设作贡献、尽义务的意识，一切朝钱看的施工队伍是难以圆满完成任务的；道德纪律：主要看队伍的精神面貌、组织纪律性，要求是一支能吃苦耐劳、有组织、守纪律、过得硬、有领导的队伍；注重身体条件：土地整理工程施工劳动强度很大，作业时间相对长，有时要发扬连续作战的精神，没有健康的体格是难以完成任务的，故要选身强力壮以中青年为主的队伍；技术水平：应选择参加过类似工程施工的队伍，他们中有相对稳定的技术工人，具有一定的独立施工能力。</w:t>
      </w:r>
    </w:p>
    <w:p>
      <w:pPr>
        <w:bidi w:val="0"/>
      </w:pPr>
      <w:r>
        <w:rPr>
          <w:rFonts w:hint="eastAsia"/>
        </w:rPr>
        <w:t xml:space="preserve">2、劳动力组织教育，要注重教育。教育是先导，只有适时耐心的教育，才能使队伍的素质不断提高。教育内容要有针对性，包括：改革开放政策与形势教育、法制教育、作风纪律教育、文化技术教育等。特别是在开工前，对进场工人要进行集中教育。要把工程建设的意义、任务情况、质量要求、效益情况交待给大家，使大家心中有数。从而感到工程施工责任重大、任务光荣、效益不错，从而安下心来，积极热情地投入施工。  </w:t>
      </w:r>
    </w:p>
    <w:p>
      <w:pPr>
        <w:bidi w:val="0"/>
      </w:pPr>
      <w:r>
        <w:rPr>
          <w:rFonts w:hint="eastAsia"/>
        </w:rPr>
        <w:t xml:space="preserve">3、按经济规律办事，必须按经济规律办事，改过去的任务分配制为承包制。承包内容应包含人员数量、工程数量、取费标准、质量标准、奖罚标准、施工进度、安全施工等方面。 </w:t>
      </w:r>
    </w:p>
    <w:p>
      <w:pPr>
        <w:bidi w:val="0"/>
      </w:pPr>
      <w:r>
        <w:rPr>
          <w:rFonts w:hint="eastAsia"/>
        </w:rPr>
        <w:t>4、确保劳力充足，高效  根据工程需要，配备充足的技术人员和技术工人，并采用各项措施，提高劳动者技术素质和工作效率。</w:t>
      </w:r>
    </w:p>
    <w:p>
      <w:pPr>
        <w:pStyle w:val="3"/>
        <w:bidi w:val="0"/>
      </w:pPr>
      <w:bookmarkStart w:id="167" w:name="_Toc525137016"/>
      <w:bookmarkStart w:id="168" w:name="_Toc525310648"/>
      <w:r>
        <w:rPr>
          <w:rFonts w:hint="eastAsia"/>
          <w:lang w:eastAsia="zh-CN"/>
        </w:rPr>
        <w:t>三、</w:t>
      </w:r>
      <w:r>
        <w:rPr>
          <w:rFonts w:hint="eastAsia"/>
        </w:rPr>
        <w:t>施工机械设备配置计划</w:t>
      </w:r>
      <w:bookmarkEnd w:id="167"/>
      <w:bookmarkEnd w:id="168"/>
    </w:p>
    <w:p>
      <w:pPr>
        <w:bidi w:val="0"/>
      </w:pPr>
      <w:r>
        <w:rPr>
          <w:rFonts w:hint="eastAsia"/>
        </w:rPr>
        <w:t xml:space="preserve">施工机械设备的配置主要依据工程施工图，工程量计算表和施工进度计划安排。本工程为我公司重点工程。公司将从总体上全面统筹、合理安排，首先保证本工程的施工机械组织。确保本工程施工及进度管理中施工机械设备的需求。大型机械设备，在项目工程开工前3天运抵现场，并进行全面养护和试机，做好施工前期准备。  </w:t>
      </w:r>
    </w:p>
    <w:p>
      <w:pPr>
        <w:bidi w:val="0"/>
      </w:pPr>
      <w:r>
        <w:rPr>
          <w:rFonts w:hint="eastAsia"/>
        </w:rPr>
        <w:t xml:space="preserve">1、公司已作好施工机械准备工作，并经过保养，其数量和机械性能可满足本工程所需。   </w:t>
      </w:r>
    </w:p>
    <w:p>
      <w:pPr>
        <w:bidi w:val="0"/>
      </w:pPr>
      <w:r>
        <w:rPr>
          <w:rFonts w:hint="eastAsia"/>
        </w:rPr>
        <w:t>2、机械通过</w:t>
      </w:r>
      <w:r>
        <w:rPr>
          <w:rFonts w:hint="eastAsia"/>
          <w:lang w:eastAsia="zh-CN"/>
        </w:rPr>
        <w:t>市政道路运输</w:t>
      </w:r>
      <w:r>
        <w:rPr>
          <w:rFonts w:hint="eastAsia"/>
        </w:rPr>
        <w:t xml:space="preserve">至工地，在开工令发出的第2天内到场。 </w:t>
      </w:r>
    </w:p>
    <w:p>
      <w:pPr>
        <w:bidi w:val="0"/>
        <w:rPr>
          <w:rFonts w:hint="eastAsia"/>
        </w:rPr>
      </w:pPr>
      <w:r>
        <w:rPr>
          <w:rFonts w:hint="eastAsia"/>
        </w:rPr>
        <w:t>3、本工程配备的机械按照物尽其用，不造成浪费与长时闲置的原则配置。</w:t>
      </w:r>
    </w:p>
    <w:p>
      <w:pPr>
        <w:bidi w:val="0"/>
        <w:rPr>
          <w:rFonts w:hint="eastAsia"/>
        </w:rPr>
      </w:pPr>
    </w:p>
    <w:bookmarkEnd w:id="154"/>
    <w:bookmarkEnd w:id="155"/>
    <w:bookmarkEnd w:id="156"/>
    <w:bookmarkEnd w:id="157"/>
    <w:bookmarkEnd w:id="158"/>
    <w:bookmarkEnd w:id="159"/>
    <w:bookmarkEnd w:id="160"/>
    <w:bookmarkEnd w:id="161"/>
    <w:bookmarkEnd w:id="162"/>
    <w:bookmarkEnd w:id="163"/>
    <w:bookmarkEnd w:id="164"/>
    <w:p>
      <w:pPr>
        <w:pStyle w:val="2"/>
        <w:bidi w:val="0"/>
        <w:rPr>
          <w:rFonts w:hint="eastAsia"/>
          <w:lang w:val="en-US" w:eastAsia="zh-CN"/>
        </w:rPr>
      </w:pPr>
      <w:bookmarkStart w:id="169" w:name="_Toc29044"/>
      <w:bookmarkStart w:id="170" w:name="_Toc26780"/>
      <w:bookmarkStart w:id="171" w:name="_Toc23288"/>
      <w:bookmarkStart w:id="172" w:name="_Toc6424"/>
      <w:bookmarkStart w:id="173" w:name="_Toc525310737"/>
      <w:bookmarkStart w:id="174" w:name="_Toc15154"/>
      <w:bookmarkStart w:id="175" w:name="_Toc18854"/>
      <w:r>
        <w:rPr>
          <w:rFonts w:hint="eastAsia"/>
          <w:lang w:eastAsia="zh-CN"/>
        </w:rPr>
        <w:t>第六章</w:t>
      </w:r>
      <w:r>
        <w:rPr>
          <w:rFonts w:hint="eastAsia"/>
          <w:lang w:val="en-US" w:eastAsia="zh-CN"/>
        </w:rPr>
        <w:t xml:space="preserve">  施工方法及施工技术措施</w:t>
      </w:r>
      <w:bookmarkEnd w:id="169"/>
    </w:p>
    <w:p>
      <w:pPr>
        <w:pStyle w:val="3"/>
        <w:bidi w:val="0"/>
        <w:rPr>
          <w:rFonts w:hint="eastAsia"/>
        </w:rPr>
      </w:pPr>
      <w:r>
        <w:rPr>
          <w:rFonts w:hint="eastAsia"/>
          <w:lang w:eastAsia="zh-CN"/>
        </w:rPr>
        <w:t>一</w:t>
      </w:r>
      <w:r>
        <w:rPr>
          <w:rFonts w:hint="eastAsia"/>
        </w:rPr>
        <w:t>、施工方案</w:t>
      </w:r>
    </w:p>
    <w:p>
      <w:pPr>
        <w:bidi w:val="0"/>
        <w:rPr>
          <w:rFonts w:hint="eastAsia"/>
          <w:lang w:eastAsia="zh-CN"/>
        </w:rPr>
      </w:pPr>
      <w:r>
        <w:rPr>
          <w:rFonts w:hint="eastAsia"/>
          <w:lang w:val="en-US" w:eastAsia="zh-CN"/>
        </w:rPr>
        <w:t>1.室内电线</w:t>
      </w:r>
      <w:r>
        <w:rPr>
          <w:rFonts w:hint="eastAsia"/>
          <w:lang w:eastAsia="zh-CN"/>
        </w:rPr>
        <w:t>、暖气片、门窗及室外钢结构车棚采用人工拆除并回收处理</w:t>
      </w:r>
    </w:p>
    <w:p>
      <w:pPr>
        <w:bidi w:val="0"/>
        <w:rPr>
          <w:rFonts w:hint="eastAsia"/>
        </w:rPr>
      </w:pPr>
      <w:r>
        <w:rPr>
          <w:rFonts w:hint="eastAsia"/>
          <w:lang w:val="en-US" w:eastAsia="zh-CN"/>
        </w:rPr>
        <w:t>2.宿舍楼主体</w:t>
      </w:r>
      <w:r>
        <w:rPr>
          <w:rFonts w:hint="eastAsia"/>
        </w:rPr>
        <w:t>采用米臂长炮机进行机械拆除，宿舍楼按楼梯间及伸缩缝进行分区，每区从上至下</w:t>
      </w:r>
      <w:r>
        <w:rPr>
          <w:rFonts w:hint="eastAsia"/>
          <w:lang w:eastAsia="zh-CN"/>
        </w:rPr>
        <w:t>按楼层依次</w:t>
      </w:r>
      <w:r>
        <w:rPr>
          <w:rFonts w:hint="eastAsia"/>
        </w:rPr>
        <w:t>用长炮机进行拆除，</w:t>
      </w:r>
      <w:r>
        <w:rPr>
          <w:rFonts w:hint="eastAsia"/>
          <w:lang w:eastAsia="zh-CN"/>
        </w:rPr>
        <w:t>每层拆除时先将楼层放倒</w:t>
      </w:r>
      <w:r>
        <w:rPr>
          <w:rFonts w:hint="eastAsia"/>
        </w:rPr>
        <w:t>后再用小炮机破碎清运。拆除顺序拟按逐栋进行。</w:t>
      </w:r>
    </w:p>
    <w:p>
      <w:pPr>
        <w:bidi w:val="0"/>
        <w:rPr>
          <w:rFonts w:hint="eastAsia"/>
        </w:rPr>
      </w:pPr>
      <w:r>
        <w:rPr>
          <w:rFonts w:hint="eastAsia"/>
          <w:lang w:val="en-US" w:eastAsia="zh-CN"/>
        </w:rPr>
        <w:t>3.拆除施工</w:t>
      </w:r>
      <w:r>
        <w:rPr>
          <w:rFonts w:hint="eastAsia"/>
        </w:rPr>
        <w:t>具体拆除方法</w:t>
      </w:r>
      <w:r>
        <w:rPr>
          <w:rFonts w:hint="eastAsia"/>
          <w:lang w:eastAsia="zh-CN"/>
        </w:rPr>
        <w:t>为</w:t>
      </w:r>
      <w:r>
        <w:rPr>
          <w:rFonts w:hint="eastAsia"/>
        </w:rPr>
        <w:t>各栋宿舍楼先进行</w:t>
      </w:r>
      <w:r>
        <w:rPr>
          <w:rFonts w:hint="eastAsia"/>
          <w:lang w:eastAsia="zh-CN"/>
        </w:rPr>
        <w:t>管线、</w:t>
      </w:r>
      <w:r>
        <w:rPr>
          <w:rFonts w:hint="eastAsia"/>
        </w:rPr>
        <w:t>门窗墙的</w:t>
      </w:r>
      <w:r>
        <w:rPr>
          <w:rFonts w:hint="eastAsia"/>
          <w:lang w:eastAsia="zh-CN"/>
        </w:rPr>
        <w:t>人工</w:t>
      </w:r>
      <w:r>
        <w:rPr>
          <w:rFonts w:hint="eastAsia"/>
        </w:rPr>
        <w:t>拆除，以进行</w:t>
      </w:r>
      <w:r>
        <w:rPr>
          <w:rFonts w:hint="eastAsia"/>
          <w:lang w:eastAsia="zh-CN"/>
        </w:rPr>
        <w:t>废弃</w:t>
      </w:r>
      <w:r>
        <w:rPr>
          <w:rFonts w:hint="eastAsia"/>
        </w:rPr>
        <w:t>物资回收，然后</w:t>
      </w:r>
      <w:r>
        <w:rPr>
          <w:rFonts w:hint="eastAsia"/>
          <w:lang w:eastAsia="zh-CN"/>
        </w:rPr>
        <w:t>沿宿舍楼长向一侧向另一侧</w:t>
      </w:r>
      <w:r>
        <w:rPr>
          <w:rFonts w:hint="eastAsia"/>
        </w:rPr>
        <w:t>，按分区布置范围，先拆除</w:t>
      </w:r>
      <w:r>
        <w:rPr>
          <w:rFonts w:hint="eastAsia"/>
          <w:lang w:eastAsia="zh-CN"/>
        </w:rPr>
        <w:t>一侧边墙及部分隔墙</w:t>
      </w:r>
      <w:r>
        <w:rPr>
          <w:rFonts w:hint="eastAsia"/>
        </w:rPr>
        <w:t>，将</w:t>
      </w:r>
      <w:r>
        <w:rPr>
          <w:rFonts w:hint="eastAsia"/>
          <w:lang w:eastAsia="zh-CN"/>
        </w:rPr>
        <w:t>楼层预制板</w:t>
      </w:r>
      <w:r>
        <w:rPr>
          <w:rFonts w:hint="eastAsia"/>
        </w:rPr>
        <w:t>放倒后，再</w:t>
      </w:r>
      <w:r>
        <w:rPr>
          <w:rFonts w:hint="eastAsia"/>
          <w:lang w:eastAsia="zh-CN"/>
        </w:rPr>
        <w:t>拆除楼层剩余墙体并破碎清运</w:t>
      </w:r>
      <w:r>
        <w:rPr>
          <w:rFonts w:hint="eastAsia"/>
        </w:rPr>
        <w:t>。</w:t>
      </w:r>
    </w:p>
    <w:p>
      <w:pPr>
        <w:pStyle w:val="3"/>
        <w:bidi w:val="0"/>
        <w:rPr>
          <w:rFonts w:hint="eastAsia"/>
        </w:rPr>
      </w:pPr>
      <w:r>
        <w:rPr>
          <w:rFonts w:hint="eastAsia"/>
          <w:lang w:eastAsia="zh-CN"/>
        </w:rPr>
        <w:t>二</w:t>
      </w:r>
      <w:r>
        <w:rPr>
          <w:rFonts w:hint="eastAsia"/>
        </w:rPr>
        <w:t>、拆除施工要求</w:t>
      </w:r>
    </w:p>
    <w:p>
      <w:pPr>
        <w:bidi w:val="0"/>
        <w:rPr>
          <w:rFonts w:hint="eastAsia"/>
        </w:rPr>
      </w:pPr>
      <w:r>
        <w:rPr>
          <w:rFonts w:hint="eastAsia"/>
          <w:lang w:val="en-US" w:eastAsia="zh-CN"/>
        </w:rPr>
        <w:t>1.</w:t>
      </w:r>
      <w:r>
        <w:rPr>
          <w:rFonts w:hint="eastAsia"/>
        </w:rPr>
        <w:t>破碎炮机在拆除时必须确保足够的安全距离。</w:t>
      </w:r>
    </w:p>
    <w:p>
      <w:pPr>
        <w:bidi w:val="0"/>
      </w:pPr>
      <w:r>
        <w:rPr>
          <w:rFonts w:hint="eastAsia"/>
          <w:lang w:val="en-US" w:eastAsia="zh-CN"/>
        </w:rPr>
        <w:t>2.</w:t>
      </w:r>
      <w:r>
        <w:rPr>
          <w:rFonts w:hint="eastAsia"/>
        </w:rPr>
        <w:t>各分段拆除须连续一次性拆完，不得拆除部分后停滞不拆，给现场造成安全隐患。</w:t>
      </w:r>
    </w:p>
    <w:p>
      <w:pPr>
        <w:pStyle w:val="3"/>
        <w:bidi w:val="0"/>
      </w:pPr>
      <w:r>
        <w:rPr>
          <w:rFonts w:hint="eastAsia"/>
          <w:lang w:eastAsia="zh-CN"/>
        </w:rPr>
        <w:t>三、</w:t>
      </w:r>
      <w:r>
        <w:rPr>
          <w:rFonts w:hint="eastAsia"/>
        </w:rPr>
        <w:t>留设作业通道</w:t>
      </w:r>
    </w:p>
    <w:p>
      <w:pPr>
        <w:bidi w:val="0"/>
        <w:rPr>
          <w:rFonts w:hint="eastAsia"/>
        </w:rPr>
      </w:pPr>
      <w:r>
        <w:rPr>
          <w:rFonts w:hint="eastAsia"/>
        </w:rPr>
        <w:t>拆除工程的施工现场四周必须有作业通道。平面运输通道宽度为1.5~2米左右，以满足运输工具通行的需要，作业通道内不得堆放杂物，要保证道路保持畅通。非作业通道利用警示带隔开，并制作标志牌利于通道口作出警示。</w:t>
      </w:r>
    </w:p>
    <w:p>
      <w:pPr>
        <w:pStyle w:val="3"/>
        <w:bidi w:val="0"/>
      </w:pPr>
      <w:r>
        <w:rPr>
          <w:rFonts w:hint="eastAsia"/>
          <w:lang w:eastAsia="zh-CN"/>
        </w:rPr>
        <w:t>四、</w:t>
      </w:r>
      <w:r>
        <w:rPr>
          <w:rFonts w:hint="eastAsia"/>
        </w:rPr>
        <w:t>施工注意事项</w:t>
      </w:r>
    </w:p>
    <w:p>
      <w:pPr>
        <w:bidi w:val="0"/>
      </w:pPr>
      <w:r>
        <w:rPr>
          <w:rFonts w:hint="eastAsia"/>
          <w:lang w:val="en-US" w:eastAsia="zh-CN"/>
        </w:rPr>
        <w:t>1.</w:t>
      </w:r>
      <w:r>
        <w:rPr>
          <w:rFonts w:hint="eastAsia"/>
        </w:rPr>
        <w:t>对部分拆除的同一建筑物或构筑物进行拆除前，应先对保留部分采取必要的加固措施。</w:t>
      </w:r>
    </w:p>
    <w:p>
      <w:pPr>
        <w:bidi w:val="0"/>
        <w:rPr>
          <w:rFonts w:hint="eastAsia"/>
        </w:rPr>
      </w:pPr>
      <w:r>
        <w:rPr>
          <w:rFonts w:hint="eastAsia"/>
          <w:lang w:val="en-US" w:eastAsia="zh-CN"/>
        </w:rPr>
        <w:t>2.</w:t>
      </w:r>
      <w:r>
        <w:rPr>
          <w:rFonts w:hint="eastAsia"/>
        </w:rPr>
        <w:t xml:space="preserve">禁止立体交叉方式拆房施工。砌体和简易结构房屋等确需倾覆拆除的，倾覆物与相邻建筑物、构筑物之间的距离必须达到被拆除物体高度的1.5倍以上。 </w:t>
      </w:r>
    </w:p>
    <w:p>
      <w:pPr>
        <w:bidi w:val="0"/>
        <w:rPr>
          <w:rFonts w:hint="eastAsia"/>
        </w:rPr>
      </w:pPr>
      <w:r>
        <w:rPr>
          <w:rFonts w:hint="eastAsia"/>
          <w:lang w:val="en-US" w:eastAsia="zh-CN"/>
        </w:rPr>
        <w:t>3.</w:t>
      </w:r>
      <w:r>
        <w:rPr>
          <w:rFonts w:hint="eastAsia"/>
        </w:rPr>
        <w:t xml:space="preserve">必须采取相应措施确保作业人员应在稳固的结构上操作，被拆除的构件应有安全的放置场所。对只进行部分拆除的建筑，必须先将保留部分加固，再进行分离拆除。 </w:t>
      </w:r>
    </w:p>
    <w:p>
      <w:pPr>
        <w:bidi w:val="0"/>
        <w:rPr>
          <w:rFonts w:hint="eastAsia"/>
        </w:rPr>
      </w:pPr>
      <w:r>
        <w:rPr>
          <w:rFonts w:hint="eastAsia"/>
          <w:lang w:val="en-US" w:eastAsia="zh-CN"/>
        </w:rPr>
        <w:t>4.</w:t>
      </w:r>
      <w:r>
        <w:rPr>
          <w:rFonts w:hint="eastAsia"/>
        </w:rPr>
        <w:t xml:space="preserve">施工中必须由专人负责监测被拆除建筑的结构状态，并应做好记录。当发现有不稳定状态的趋势时，必须停止作业，采取有效措施，消除隐患。 </w:t>
      </w:r>
    </w:p>
    <w:p>
      <w:pPr>
        <w:bidi w:val="0"/>
      </w:pPr>
      <w:r>
        <w:rPr>
          <w:rFonts w:hint="eastAsia"/>
          <w:lang w:val="en-US" w:eastAsia="zh-CN"/>
        </w:rPr>
        <w:t>5.</w:t>
      </w:r>
      <w:r>
        <w:rPr>
          <w:rFonts w:hint="eastAsia"/>
        </w:rPr>
        <w:t>拆卸下来的各种材料应及时清理，分类堆放在指定场所，上层建筑垃汲应设立串筒倾倒，不得随意从高处下抛，并及时清运。拆下的材料和建筑垃圾应及时清理，严禁高空抛下。拆卸的材料应放置垂直升降设备或流放槽卸下。建筑垃圾应设置垃圾井道卸下。</w:t>
      </w:r>
    </w:p>
    <w:p>
      <w:pPr>
        <w:bidi w:val="0"/>
        <w:rPr>
          <w:rFonts w:hint="eastAsia"/>
        </w:rPr>
      </w:pPr>
      <w:r>
        <w:rPr>
          <w:rFonts w:hint="eastAsia"/>
          <w:lang w:val="en-US" w:eastAsia="zh-CN"/>
        </w:rPr>
        <w:t>6.</w:t>
      </w:r>
      <w:r>
        <w:rPr>
          <w:rFonts w:hint="eastAsia"/>
        </w:rPr>
        <w:t xml:space="preserve">屋面、楼面、平（阳）台上，不得集中堆放材料和建筑垃圾，堆放的重量或高度应经过计算，控制在结构承载允许范围内。 </w:t>
      </w:r>
    </w:p>
    <w:p>
      <w:pPr>
        <w:bidi w:val="0"/>
      </w:pPr>
      <w:r>
        <w:rPr>
          <w:rFonts w:hint="eastAsia"/>
          <w:lang w:val="en-US" w:eastAsia="zh-CN"/>
        </w:rPr>
        <w:t>7.</w:t>
      </w:r>
      <w:r>
        <w:rPr>
          <w:rFonts w:hint="eastAsia"/>
        </w:rPr>
        <w:t xml:space="preserve">拆除施工应分段进行，不得垂直交叉作业。作业面的孔洞应封闭。 </w:t>
      </w:r>
    </w:p>
    <w:p>
      <w:pPr>
        <w:bidi w:val="0"/>
        <w:rPr>
          <w:rFonts w:hint="eastAsia"/>
        </w:rPr>
      </w:pPr>
      <w:bookmarkStart w:id="410" w:name="_GoBack"/>
      <w:bookmarkEnd w:id="410"/>
    </w:p>
    <w:p>
      <w:pPr>
        <w:pStyle w:val="2"/>
        <w:bidi w:val="0"/>
        <w:rPr>
          <w:rFonts w:hint="eastAsia"/>
        </w:rPr>
      </w:pPr>
      <w:bookmarkStart w:id="176" w:name="_Toc23982"/>
      <w:r>
        <w:rPr>
          <w:rFonts w:hint="eastAsia"/>
        </w:rPr>
        <w:t>第</w:t>
      </w:r>
      <w:r>
        <w:rPr>
          <w:rFonts w:hint="eastAsia"/>
          <w:lang w:eastAsia="zh-CN"/>
        </w:rPr>
        <w:t>七</w:t>
      </w:r>
      <w:r>
        <w:rPr>
          <w:rFonts w:hint="eastAsia"/>
        </w:rPr>
        <w:t>章　质量</w:t>
      </w:r>
      <w:bookmarkEnd w:id="170"/>
      <w:bookmarkEnd w:id="171"/>
      <w:bookmarkEnd w:id="172"/>
      <w:bookmarkEnd w:id="173"/>
      <w:bookmarkEnd w:id="174"/>
      <w:bookmarkEnd w:id="175"/>
      <w:r>
        <w:rPr>
          <w:rFonts w:hint="eastAsia"/>
        </w:rPr>
        <w:t>管理体系与措施</w:t>
      </w:r>
      <w:bookmarkEnd w:id="176"/>
    </w:p>
    <w:p>
      <w:pPr>
        <w:pStyle w:val="3"/>
        <w:bidi w:val="0"/>
      </w:pPr>
      <w:bookmarkStart w:id="177" w:name="_Toc40317030"/>
      <w:bookmarkStart w:id="178" w:name="_Toc138473331"/>
      <w:bookmarkStart w:id="179" w:name="_Toc87002268"/>
      <w:bookmarkStart w:id="180" w:name="_Toc139299081"/>
      <w:bookmarkStart w:id="181" w:name="_Toc468734249"/>
      <w:r>
        <w:rPr>
          <w:rFonts w:hint="eastAsia"/>
          <w:lang w:eastAsia="zh-CN"/>
        </w:rPr>
        <w:t>一、</w:t>
      </w:r>
      <w:r>
        <w:rPr>
          <w:rFonts w:hint="eastAsia"/>
        </w:rPr>
        <w:t>质量管理体系</w:t>
      </w:r>
      <w:bookmarkEnd w:id="177"/>
      <w:bookmarkEnd w:id="178"/>
      <w:bookmarkEnd w:id="179"/>
      <w:bookmarkEnd w:id="180"/>
      <w:bookmarkEnd w:id="181"/>
    </w:p>
    <w:p>
      <w:pPr>
        <w:bidi w:val="0"/>
      </w:pPr>
      <w:bookmarkStart w:id="182" w:name="_Toc40317031"/>
      <w:bookmarkStart w:id="183" w:name="_Toc87002269"/>
      <w:bookmarkStart w:id="184" w:name="_Toc139299082"/>
      <w:bookmarkStart w:id="185" w:name="_Toc138473332"/>
      <w:r>
        <w:t>1.</w:t>
      </w:r>
      <w:r>
        <w:rPr>
          <w:rFonts w:hint="eastAsia"/>
        </w:rPr>
        <w:t xml:space="preserve"> 质量管理组织体系建立</w:t>
      </w:r>
      <w:bookmarkEnd w:id="182"/>
      <w:bookmarkEnd w:id="183"/>
      <w:bookmarkEnd w:id="184"/>
      <w:bookmarkEnd w:id="185"/>
    </w:p>
    <w:p>
      <w:pPr>
        <w:bidi w:val="0"/>
      </w:pPr>
      <w:r>
        <w:rPr>
          <w:rFonts w:hint="eastAsia"/>
        </w:rPr>
        <w:t>施工质量管理组织体系是整个施工质量能加以控制的关键，而本工程质量的优劣是对项目班子质量管理能力的最直接的评价，同样质量管理组织体系设置的科学性对质量管理工作的开展起到决定性的作用。我公司将秉着科学、严谨、务实的态度建立本工程质量管理领导小组，对工程施工的全过程实施有效的监督和控制，实施对工程质量管理工作的统一领导。工程质量在质量管理领导小组的领导下，技术负责人对整个工程的质量进行控制与管理，建立项目经理、副经理、总工程师---质量管理职能部门---专业施工队质监员---施工班组兼职检查员组成的四级质量管理网络，负责对施工质量进行检查、监督与管理。通过逐级建立质量责任制，广泛开展全体施工人员参加的全面质量管理小组活动，运用全面质量管理办法和采用《质量管理体系》系列标准，通过对施工过程中的全面质量控制，从而保证质量目标得以实现。本工程质量管理组织体系如下。</w:t>
      </w:r>
    </w:p>
    <w:p>
      <w:pPr>
        <w:bidi w:val="0"/>
      </w:pPr>
      <w:r>
        <w:rPr>
          <w:rFonts w:hint="eastAsia"/>
          <w:lang w:val="en-US" w:eastAsia="zh-CN"/>
        </w:rPr>
        <w:t>1.1</w:t>
      </w:r>
      <w:r>
        <w:rPr>
          <w:rFonts w:hint="eastAsia"/>
        </w:rPr>
        <w:t>施工质量管理组织体系</w:t>
      </w:r>
    </w:p>
    <w:p>
      <w:pPr>
        <w:bidi w:val="0"/>
      </w:pPr>
      <w:r>
        <w:rPr>
          <w:rFonts w:hint="eastAsia"/>
        </w:rPr>
        <w:t>施工质量的管理组织体系是确保工程质量的保证，其设置的合理、完善与否将直接关系到整个质量管理及保证体系能否顺利地运转及操作，在本工程中，我们将采用以下的组织机构来全面地进行质量的管理及控制。</w:t>
      </w:r>
    </w:p>
    <w:p>
      <w:pPr>
        <w:bidi w:val="0"/>
      </w:pPr>
      <w:r>
        <w:rPr>
          <w:rFonts w:hint="eastAsia"/>
        </w:rPr>
        <w:t>施工质量管理组织体系详见《施工质量管理组织体系图》。</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等线 Light" w:hAnsi="等线 Light" w:eastAsia="等线 Light"/>
        </w:rPr>
      </w:pPr>
      <w:r>
        <w:rPr>
          <w:rFonts w:hint="eastAsia" w:ascii="宋体" w:hAnsi="宋体" w:eastAsia="宋体"/>
          <w:kern w:val="44"/>
          <w:sz w:val="28"/>
          <w:szCs w:val="28"/>
        </w:rPr>
        <w:t>项目施工质量管理组织体系图</w:t>
      </w:r>
    </w:p>
    <w:p>
      <w:pPr>
        <w:pStyle w:val="4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等线 Light" w:hAnsi="等线 Light" w:eastAsia="等线 Light"/>
        </w:rPr>
      </w:pPr>
      <w:r>
        <w:rPr>
          <w:rFonts w:ascii="等线 Light" w:hAnsi="等线 Light" w:eastAsia="等线 Light"/>
        </w:rPr>
        <mc:AlternateContent>
          <mc:Choice Requires="wpg">
            <w:drawing>
              <wp:inline distT="0" distB="0" distL="114300" distR="114300">
                <wp:extent cx="5020310" cy="4076065"/>
                <wp:effectExtent l="0" t="0" r="0" b="0"/>
                <wp:docPr id="12335" name="组合 12335"/>
                <wp:cNvGraphicFramePr/>
                <a:graphic xmlns:a="http://schemas.openxmlformats.org/drawingml/2006/main">
                  <a:graphicData uri="http://schemas.microsoft.com/office/word/2010/wordprocessingGroup">
                    <wpg:wgp>
                      <wpg:cNvGrpSpPr/>
                      <wpg:grpSpPr>
                        <a:xfrm>
                          <a:off x="0" y="0"/>
                          <a:ext cx="5020310" cy="4076065"/>
                          <a:chOff x="1800" y="7203"/>
                          <a:chExt cx="7906" cy="6419"/>
                        </a:xfrm>
                        <a:effectLst/>
                      </wpg:grpSpPr>
                      <wps:wsp>
                        <wps:cNvPr id="12336" name="Text Box 151"/>
                        <wps:cNvSpPr txBox="1">
                          <a:spLocks noChangeArrowheads="1"/>
                        </wps:cNvSpPr>
                        <wps:spPr bwMode="auto">
                          <a:xfrm>
                            <a:off x="5024" y="7203"/>
                            <a:ext cx="2044" cy="480"/>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项目经理</w:t>
                              </w:r>
                            </w:p>
                          </w:txbxContent>
                        </wps:txbx>
                        <wps:bodyPr rot="0" vert="horz" wrap="square" lIns="72000" tIns="10800" rIns="54000" bIns="10800" anchor="t" anchorCtr="0" upright="1">
                          <a:noAutofit/>
                        </wps:bodyPr>
                      </wps:wsp>
                      <wps:wsp>
                        <wps:cNvPr id="12337" name="Text Box 152"/>
                        <wps:cNvSpPr txBox="1">
                          <a:spLocks noChangeArrowheads="1"/>
                        </wps:cNvSpPr>
                        <wps:spPr bwMode="auto">
                          <a:xfrm>
                            <a:off x="5084" y="8028"/>
                            <a:ext cx="2040" cy="457"/>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0" w:firstLineChars="0"/>
                                <w:rPr>
                                  <w:sz w:val="21"/>
                                  <w:szCs w:val="21"/>
                                </w:rPr>
                              </w:pPr>
                              <w:r>
                                <w:rPr>
                                  <w:rFonts w:hint="eastAsia"/>
                                  <w:sz w:val="21"/>
                                  <w:szCs w:val="21"/>
                                </w:rPr>
                                <w:t>项目副经理、总工程师</w:t>
                              </w:r>
                            </w:p>
                          </w:txbxContent>
                        </wps:txbx>
                        <wps:bodyPr rot="0" vert="horz" wrap="square" lIns="72000" tIns="10800" rIns="54000" bIns="10800" anchor="t" anchorCtr="0" upright="1">
                          <a:noAutofit/>
                        </wps:bodyPr>
                      </wps:wsp>
                      <wps:wsp>
                        <wps:cNvPr id="12338" name="Text Box 153"/>
                        <wps:cNvSpPr txBox="1">
                          <a:spLocks noChangeArrowheads="1"/>
                        </wps:cNvSpPr>
                        <wps:spPr bwMode="auto">
                          <a:xfrm>
                            <a:off x="2464" y="9901"/>
                            <a:ext cx="1467" cy="480"/>
                          </a:xfrm>
                          <a:prstGeom prst="rect">
                            <a:avLst/>
                          </a:prstGeom>
                          <a:solidFill>
                            <a:srgbClr val="FFFFFF"/>
                          </a:solidFill>
                          <a:ln w="9525">
                            <a:solidFill>
                              <a:srgbClr val="000000"/>
                            </a:solidFill>
                            <a:miter lim="800000"/>
                          </a:ln>
                          <a:effectLst/>
                        </wps:spPr>
                        <wps:txbx>
                          <w:txbxContent>
                            <w:p>
                              <w:pPr>
                                <w:pStyle w:val="10"/>
                                <w:snapToGrid w:val="0"/>
                                <w:spacing w:before="78" w:beforeLines="25"/>
                                <w:ind w:firstLine="0" w:firstLineChars="0"/>
                                <w:rPr>
                                  <w:rFonts w:ascii="Times New Roman" w:hAnsi="Times New Roman"/>
                                  <w:sz w:val="21"/>
                                  <w:szCs w:val="21"/>
                                </w:rPr>
                              </w:pPr>
                              <w:r>
                                <w:rPr>
                                  <w:rFonts w:hint="eastAsia" w:ascii="Times New Roman" w:hAnsi="Times New Roman"/>
                                  <w:sz w:val="21"/>
                                  <w:szCs w:val="21"/>
                                </w:rPr>
                                <w:t>工程技术部</w:t>
                              </w:r>
                            </w:p>
                          </w:txbxContent>
                        </wps:txbx>
                        <wps:bodyPr rot="0" vert="horz" wrap="square" lIns="36000" tIns="10800" rIns="36000" bIns="10800" anchor="t" anchorCtr="0" upright="1">
                          <a:noAutofit/>
                        </wps:bodyPr>
                      </wps:wsp>
                      <wps:wsp>
                        <wps:cNvPr id="12339" name="Text Box 154"/>
                        <wps:cNvSpPr txBox="1">
                          <a:spLocks noChangeArrowheads="1"/>
                        </wps:cNvSpPr>
                        <wps:spPr bwMode="auto">
                          <a:xfrm>
                            <a:off x="2464" y="10862"/>
                            <a:ext cx="1473" cy="480"/>
                          </a:xfrm>
                          <a:prstGeom prst="rect">
                            <a:avLst/>
                          </a:prstGeom>
                          <a:solidFill>
                            <a:srgbClr val="FFFFFF"/>
                          </a:solidFill>
                          <a:ln w="9525">
                            <a:solidFill>
                              <a:srgbClr val="000000"/>
                            </a:solidFill>
                            <a:miter lim="800000"/>
                          </a:ln>
                          <a:effectLst/>
                        </wps:spPr>
                        <wps:txbx>
                          <w:txbxContent>
                            <w:p>
                              <w:pPr>
                                <w:pStyle w:val="10"/>
                                <w:snapToGrid w:val="0"/>
                                <w:spacing w:before="78" w:beforeLines="25"/>
                                <w:ind w:firstLine="0" w:firstLineChars="0"/>
                                <w:rPr>
                                  <w:sz w:val="21"/>
                                  <w:szCs w:val="21"/>
                                </w:rPr>
                              </w:pPr>
                              <w:r>
                                <w:rPr>
                                  <w:rFonts w:hint="eastAsia"/>
                                  <w:sz w:val="21"/>
                                  <w:szCs w:val="21"/>
                                </w:rPr>
                                <w:t>施工工长</w:t>
                              </w:r>
                            </w:p>
                          </w:txbxContent>
                        </wps:txbx>
                        <wps:bodyPr rot="0" vert="horz" wrap="square" lIns="36000" tIns="10800" rIns="36000" bIns="10800" anchor="t" anchorCtr="0" upright="1">
                          <a:noAutofit/>
                        </wps:bodyPr>
                      </wps:wsp>
                      <wps:wsp>
                        <wps:cNvPr id="12340" name="Text Box 155"/>
                        <wps:cNvSpPr txBox="1">
                          <a:spLocks noChangeArrowheads="1"/>
                        </wps:cNvSpPr>
                        <wps:spPr bwMode="auto">
                          <a:xfrm>
                            <a:off x="3960" y="12204"/>
                            <a:ext cx="1563" cy="480"/>
                          </a:xfrm>
                          <a:prstGeom prst="rect">
                            <a:avLst/>
                          </a:prstGeom>
                          <a:solidFill>
                            <a:srgbClr val="FFFFFF"/>
                          </a:solidFill>
                          <a:ln w="9525">
                            <a:solidFill>
                              <a:srgbClr val="000000"/>
                            </a:solidFill>
                            <a:miter lim="800000"/>
                          </a:ln>
                          <a:effectLst/>
                        </wps:spPr>
                        <wps:txbx>
                          <w:txbxContent>
                            <w:p>
                              <w:pPr>
                                <w:pStyle w:val="10"/>
                                <w:snapToGrid w:val="0"/>
                                <w:spacing w:before="78" w:beforeLines="25"/>
                                <w:ind w:firstLine="0" w:firstLineChars="0"/>
                                <w:rPr>
                                  <w:sz w:val="21"/>
                                  <w:szCs w:val="21"/>
                                </w:rPr>
                              </w:pPr>
                              <w:r>
                                <w:rPr>
                                  <w:rFonts w:hint="eastAsia"/>
                                  <w:sz w:val="21"/>
                                  <w:szCs w:val="21"/>
                                </w:rPr>
                                <w:t>各施工班组</w:t>
                              </w:r>
                            </w:p>
                          </w:txbxContent>
                        </wps:txbx>
                        <wps:bodyPr rot="0" vert="horz" wrap="square" lIns="72000" tIns="10800" rIns="54000" bIns="10800" anchor="t" anchorCtr="0" upright="1">
                          <a:noAutofit/>
                        </wps:bodyPr>
                      </wps:wsp>
                      <wps:wsp>
                        <wps:cNvPr id="12341" name="Text Box 156"/>
                        <wps:cNvSpPr txBox="1">
                          <a:spLocks noChangeArrowheads="1"/>
                        </wps:cNvSpPr>
                        <wps:spPr bwMode="auto">
                          <a:xfrm>
                            <a:off x="5227" y="9901"/>
                            <a:ext cx="1518" cy="480"/>
                          </a:xfrm>
                          <a:prstGeom prst="rect">
                            <a:avLst/>
                          </a:prstGeom>
                          <a:solidFill>
                            <a:srgbClr val="FFFFFF"/>
                          </a:solidFill>
                          <a:ln w="9525">
                            <a:solidFill>
                              <a:srgbClr val="000000"/>
                            </a:solidFill>
                            <a:miter lim="800000"/>
                          </a:ln>
                          <a:effectLst/>
                        </wps:spPr>
                        <wps:txbx>
                          <w:txbxContent>
                            <w:p>
                              <w:pPr>
                                <w:pStyle w:val="10"/>
                                <w:snapToGrid w:val="0"/>
                                <w:spacing w:before="78" w:beforeLines="25"/>
                                <w:ind w:firstLine="0" w:firstLineChars="0"/>
                                <w:rPr>
                                  <w:sz w:val="21"/>
                                  <w:szCs w:val="21"/>
                                </w:rPr>
                              </w:pPr>
                              <w:r>
                                <w:rPr>
                                  <w:rFonts w:hint="eastAsia"/>
                                  <w:sz w:val="21"/>
                                  <w:szCs w:val="21"/>
                                </w:rPr>
                                <w:t>材料物资部门</w:t>
                              </w:r>
                            </w:p>
                          </w:txbxContent>
                        </wps:txbx>
                        <wps:bodyPr rot="0" vert="horz" wrap="square" lIns="36000" tIns="10800" rIns="36000" bIns="10800" anchor="t" anchorCtr="0" upright="1">
                          <a:noAutofit/>
                        </wps:bodyPr>
                      </wps:wsp>
                      <wps:wsp>
                        <wps:cNvPr id="12342" name="Text Box 157"/>
                        <wps:cNvSpPr txBox="1">
                          <a:spLocks noChangeArrowheads="1"/>
                        </wps:cNvSpPr>
                        <wps:spPr bwMode="auto">
                          <a:xfrm>
                            <a:off x="5234" y="10862"/>
                            <a:ext cx="1402" cy="480"/>
                          </a:xfrm>
                          <a:prstGeom prst="rect">
                            <a:avLst/>
                          </a:prstGeom>
                          <a:solidFill>
                            <a:srgbClr val="FFFFFF"/>
                          </a:solidFill>
                          <a:ln w="9525">
                            <a:solidFill>
                              <a:srgbClr val="000000"/>
                            </a:solidFill>
                            <a:miter lim="800000"/>
                          </a:ln>
                          <a:effectLst/>
                        </wps:spPr>
                        <wps:txbx>
                          <w:txbxContent>
                            <w:p>
                              <w:pPr>
                                <w:pStyle w:val="10"/>
                                <w:snapToGrid w:val="0"/>
                                <w:spacing w:before="78" w:beforeLines="25"/>
                                <w:ind w:firstLine="0" w:firstLineChars="0"/>
                                <w:rPr>
                                  <w:sz w:val="21"/>
                                  <w:szCs w:val="21"/>
                                </w:rPr>
                              </w:pPr>
                              <w:r>
                                <w:rPr>
                                  <w:rFonts w:hint="eastAsia"/>
                                  <w:sz w:val="21"/>
                                  <w:szCs w:val="21"/>
                                </w:rPr>
                                <w:t>材料采购员</w:t>
                              </w:r>
                            </w:p>
                          </w:txbxContent>
                        </wps:txbx>
                        <wps:bodyPr rot="0" vert="horz" wrap="square" lIns="72000" tIns="10800" rIns="54000" bIns="10800" anchor="t" anchorCtr="0" upright="1">
                          <a:noAutofit/>
                        </wps:bodyPr>
                      </wps:wsp>
                      <wps:wsp>
                        <wps:cNvPr id="12343" name="Text Box 158"/>
                        <wps:cNvSpPr txBox="1">
                          <a:spLocks noChangeArrowheads="1"/>
                        </wps:cNvSpPr>
                        <wps:spPr bwMode="auto">
                          <a:xfrm>
                            <a:off x="7964" y="9505"/>
                            <a:ext cx="1742" cy="480"/>
                          </a:xfrm>
                          <a:prstGeom prst="rect">
                            <a:avLst/>
                          </a:prstGeom>
                          <a:solidFill>
                            <a:srgbClr val="FFFFFF"/>
                          </a:solidFill>
                          <a:ln w="9525">
                            <a:solidFill>
                              <a:srgbClr val="000000"/>
                            </a:solidFill>
                            <a:miter lim="800000"/>
                          </a:ln>
                          <a:effectLst/>
                        </wps:spPr>
                        <wps:txbx>
                          <w:txbxContent>
                            <w:p>
                              <w:pPr>
                                <w:pStyle w:val="10"/>
                                <w:snapToGrid w:val="0"/>
                                <w:spacing w:before="78" w:beforeLines="25"/>
                                <w:ind w:firstLine="0" w:firstLineChars="0"/>
                                <w:rPr>
                                  <w:sz w:val="21"/>
                                  <w:szCs w:val="21"/>
                                </w:rPr>
                              </w:pPr>
                              <w:r>
                                <w:rPr>
                                  <w:rFonts w:hint="eastAsia"/>
                                  <w:sz w:val="21"/>
                                  <w:szCs w:val="21"/>
                                </w:rPr>
                                <w:t>技术、</w:t>
                              </w:r>
                              <w:r>
                                <w:rPr>
                                  <w:rFonts w:hint="eastAsia" w:ascii="Times New Roman" w:hAnsi="Times New Roman"/>
                                  <w:sz w:val="21"/>
                                  <w:szCs w:val="21"/>
                                </w:rPr>
                                <w:t>质量</w:t>
                              </w:r>
                              <w:r>
                                <w:rPr>
                                  <w:rFonts w:hint="eastAsia"/>
                                  <w:sz w:val="21"/>
                                  <w:szCs w:val="21"/>
                                </w:rPr>
                                <w:t>部门</w:t>
                              </w:r>
                            </w:p>
                          </w:txbxContent>
                        </wps:txbx>
                        <wps:bodyPr rot="0" vert="horz" wrap="square" lIns="72000" tIns="10800" rIns="54000" bIns="10800" anchor="t" anchorCtr="0" upright="1">
                          <a:noAutofit/>
                        </wps:bodyPr>
                      </wps:wsp>
                      <wps:wsp>
                        <wps:cNvPr id="12344" name="Text Box 159"/>
                        <wps:cNvSpPr txBox="1">
                          <a:spLocks noChangeArrowheads="1"/>
                        </wps:cNvSpPr>
                        <wps:spPr bwMode="auto">
                          <a:xfrm>
                            <a:off x="8084" y="10645"/>
                            <a:ext cx="1378" cy="480"/>
                          </a:xfrm>
                          <a:prstGeom prst="rect">
                            <a:avLst/>
                          </a:prstGeom>
                          <a:solidFill>
                            <a:srgbClr val="FFFFFF"/>
                          </a:solidFill>
                          <a:ln w="9525">
                            <a:solidFill>
                              <a:srgbClr val="000000"/>
                            </a:solidFill>
                            <a:miter lim="800000"/>
                          </a:ln>
                          <a:effectLst/>
                        </wps:spPr>
                        <wps:txbx>
                          <w:txbxContent>
                            <w:p>
                              <w:pPr>
                                <w:pStyle w:val="10"/>
                                <w:snapToGrid w:val="0"/>
                                <w:spacing w:before="78" w:beforeLines="25"/>
                                <w:ind w:firstLine="0" w:firstLineChars="0"/>
                                <w:rPr>
                                  <w:sz w:val="21"/>
                                  <w:szCs w:val="21"/>
                                </w:rPr>
                              </w:pPr>
                              <w:r>
                                <w:rPr>
                                  <w:rFonts w:hint="eastAsia"/>
                                  <w:sz w:val="21"/>
                                  <w:szCs w:val="21"/>
                                </w:rPr>
                                <w:t>质监</w:t>
                              </w:r>
                              <w:r>
                                <w:rPr>
                                  <w:rFonts w:hint="eastAsia" w:ascii="Times New Roman" w:hAnsi="Times New Roman"/>
                                  <w:sz w:val="21"/>
                                  <w:szCs w:val="21"/>
                                </w:rPr>
                                <w:t>负责人</w:t>
                              </w:r>
                            </w:p>
                          </w:txbxContent>
                        </wps:txbx>
                        <wps:bodyPr rot="0" vert="horz" wrap="square" lIns="72000" tIns="10800" rIns="54000" bIns="10800" anchor="t" anchorCtr="0" upright="1">
                          <a:noAutofit/>
                        </wps:bodyPr>
                      </wps:wsp>
                      <wps:wsp>
                        <wps:cNvPr id="12345" name="Text Box 160"/>
                        <wps:cNvSpPr txBox="1">
                          <a:spLocks noChangeArrowheads="1"/>
                        </wps:cNvSpPr>
                        <wps:spPr bwMode="auto">
                          <a:xfrm>
                            <a:off x="8144" y="11785"/>
                            <a:ext cx="1318" cy="480"/>
                          </a:xfrm>
                          <a:prstGeom prst="rect">
                            <a:avLst/>
                          </a:prstGeom>
                          <a:solidFill>
                            <a:srgbClr val="FFFFFF"/>
                          </a:solidFill>
                          <a:ln w="9525">
                            <a:solidFill>
                              <a:srgbClr val="000000"/>
                            </a:solidFill>
                            <a:miter lim="800000"/>
                          </a:ln>
                          <a:effectLst/>
                        </wps:spPr>
                        <wps:txbx>
                          <w:txbxContent>
                            <w:p>
                              <w:pPr>
                                <w:pStyle w:val="10"/>
                                <w:snapToGrid w:val="0"/>
                                <w:spacing w:before="78" w:beforeLines="25"/>
                                <w:ind w:firstLine="0" w:firstLineChars="0"/>
                                <w:rPr>
                                  <w:sz w:val="21"/>
                                  <w:szCs w:val="21"/>
                                </w:rPr>
                              </w:pPr>
                              <w:r>
                                <w:rPr>
                                  <w:rFonts w:hint="eastAsia"/>
                                  <w:sz w:val="21"/>
                                  <w:szCs w:val="21"/>
                                </w:rPr>
                                <w:t>质量检查员</w:t>
                              </w:r>
                            </w:p>
                          </w:txbxContent>
                        </wps:txbx>
                        <wps:bodyPr rot="0" vert="horz" wrap="square" lIns="72000" tIns="10800" rIns="54000" bIns="10800" anchor="t" anchorCtr="0" upright="1">
                          <a:noAutofit/>
                        </wps:bodyPr>
                      </wps:wsp>
                      <wps:wsp>
                        <wps:cNvPr id="12347" name="Line 162"/>
                        <wps:cNvCnPr/>
                        <wps:spPr bwMode="auto">
                          <a:xfrm>
                            <a:off x="5564" y="8485"/>
                            <a:ext cx="0" cy="540"/>
                          </a:xfrm>
                          <a:prstGeom prst="line">
                            <a:avLst/>
                          </a:prstGeom>
                          <a:noFill/>
                          <a:ln w="9525">
                            <a:solidFill>
                              <a:srgbClr val="000000"/>
                            </a:solidFill>
                            <a:round/>
                          </a:ln>
                          <a:effectLst/>
                        </wps:spPr>
                        <wps:bodyPr/>
                      </wps:wsp>
                      <wps:wsp>
                        <wps:cNvPr id="12348" name="Line 163"/>
                        <wps:cNvCnPr/>
                        <wps:spPr bwMode="auto">
                          <a:xfrm flipV="1">
                            <a:off x="4676" y="9036"/>
                            <a:ext cx="904" cy="0"/>
                          </a:xfrm>
                          <a:prstGeom prst="line">
                            <a:avLst/>
                          </a:prstGeom>
                          <a:noFill/>
                          <a:ln w="9525">
                            <a:solidFill>
                              <a:srgbClr val="000000"/>
                            </a:solidFill>
                            <a:round/>
                          </a:ln>
                          <a:effectLst/>
                        </wps:spPr>
                        <wps:bodyPr/>
                      </wps:wsp>
                      <wps:wsp>
                        <wps:cNvPr id="12349" name="Line 164"/>
                        <wps:cNvCnPr/>
                        <wps:spPr bwMode="auto">
                          <a:xfrm>
                            <a:off x="4652" y="9036"/>
                            <a:ext cx="0" cy="483"/>
                          </a:xfrm>
                          <a:prstGeom prst="line">
                            <a:avLst/>
                          </a:prstGeom>
                          <a:noFill/>
                          <a:ln w="9525">
                            <a:solidFill>
                              <a:srgbClr val="000000"/>
                            </a:solidFill>
                            <a:round/>
                            <a:tailEnd type="triangle" w="med" len="med"/>
                          </a:ln>
                          <a:effectLst/>
                        </wps:spPr>
                        <wps:bodyPr/>
                      </wps:wsp>
                      <wps:wsp>
                        <wps:cNvPr id="12350" name="Line 165"/>
                        <wps:cNvCnPr/>
                        <wps:spPr bwMode="auto">
                          <a:xfrm>
                            <a:off x="6464" y="8485"/>
                            <a:ext cx="0" cy="540"/>
                          </a:xfrm>
                          <a:prstGeom prst="line">
                            <a:avLst/>
                          </a:prstGeom>
                          <a:noFill/>
                          <a:ln w="9525">
                            <a:solidFill>
                              <a:srgbClr val="000000"/>
                            </a:solidFill>
                            <a:round/>
                          </a:ln>
                          <a:effectLst/>
                        </wps:spPr>
                        <wps:bodyPr/>
                      </wps:wsp>
                      <wps:wsp>
                        <wps:cNvPr id="12351" name="Line 166"/>
                        <wps:cNvCnPr/>
                        <wps:spPr bwMode="auto">
                          <a:xfrm>
                            <a:off x="6464" y="9025"/>
                            <a:ext cx="2460" cy="0"/>
                          </a:xfrm>
                          <a:prstGeom prst="line">
                            <a:avLst/>
                          </a:prstGeom>
                          <a:noFill/>
                          <a:ln w="9525">
                            <a:solidFill>
                              <a:srgbClr val="000000"/>
                            </a:solidFill>
                            <a:round/>
                          </a:ln>
                          <a:effectLst/>
                        </wps:spPr>
                        <wps:bodyPr/>
                      </wps:wsp>
                      <wps:wsp>
                        <wps:cNvPr id="12352" name="Line 167"/>
                        <wps:cNvCnPr/>
                        <wps:spPr bwMode="auto">
                          <a:xfrm>
                            <a:off x="8924" y="9025"/>
                            <a:ext cx="0" cy="480"/>
                          </a:xfrm>
                          <a:prstGeom prst="line">
                            <a:avLst/>
                          </a:prstGeom>
                          <a:noFill/>
                          <a:ln w="9525">
                            <a:solidFill>
                              <a:srgbClr val="000000"/>
                            </a:solidFill>
                            <a:round/>
                            <a:tailEnd type="triangle" w="med" len="med"/>
                          </a:ln>
                          <a:effectLst/>
                        </wps:spPr>
                        <wps:bodyPr/>
                      </wps:wsp>
                      <wps:wsp>
                        <wps:cNvPr id="12353" name="Line 168"/>
                        <wps:cNvCnPr/>
                        <wps:spPr bwMode="auto">
                          <a:xfrm>
                            <a:off x="3224" y="9516"/>
                            <a:ext cx="0" cy="382"/>
                          </a:xfrm>
                          <a:prstGeom prst="line">
                            <a:avLst/>
                          </a:prstGeom>
                          <a:noFill/>
                          <a:ln w="9525">
                            <a:solidFill>
                              <a:srgbClr val="000000"/>
                            </a:solidFill>
                            <a:round/>
                            <a:tailEnd type="triangle" w="med" len="med"/>
                          </a:ln>
                          <a:effectLst/>
                        </wps:spPr>
                        <wps:bodyPr/>
                      </wps:wsp>
                      <wps:wsp>
                        <wps:cNvPr id="12354" name="Line 169"/>
                        <wps:cNvCnPr/>
                        <wps:spPr bwMode="auto">
                          <a:xfrm>
                            <a:off x="3252" y="10378"/>
                            <a:ext cx="0" cy="490"/>
                          </a:xfrm>
                          <a:prstGeom prst="line">
                            <a:avLst/>
                          </a:prstGeom>
                          <a:noFill/>
                          <a:ln w="9525">
                            <a:solidFill>
                              <a:srgbClr val="000000"/>
                            </a:solidFill>
                            <a:round/>
                            <a:tailEnd type="triangle" w="med" len="med"/>
                          </a:ln>
                          <a:effectLst/>
                        </wps:spPr>
                        <wps:bodyPr/>
                      </wps:wsp>
                      <wps:wsp>
                        <wps:cNvPr id="12355" name="Line 170"/>
                        <wps:cNvCnPr/>
                        <wps:spPr bwMode="auto">
                          <a:xfrm flipH="1">
                            <a:off x="4705" y="11768"/>
                            <a:ext cx="0" cy="429"/>
                          </a:xfrm>
                          <a:prstGeom prst="line">
                            <a:avLst/>
                          </a:prstGeom>
                          <a:noFill/>
                          <a:ln w="9525">
                            <a:solidFill>
                              <a:srgbClr val="000000"/>
                            </a:solidFill>
                            <a:round/>
                            <a:tailEnd type="triangle" w="med" len="med"/>
                          </a:ln>
                          <a:effectLst/>
                        </wps:spPr>
                        <wps:bodyPr/>
                      </wps:wsp>
                      <wps:wsp>
                        <wps:cNvPr id="12356" name="Line 171"/>
                        <wps:cNvCnPr/>
                        <wps:spPr bwMode="auto">
                          <a:xfrm>
                            <a:off x="6104" y="10378"/>
                            <a:ext cx="0" cy="482"/>
                          </a:xfrm>
                          <a:prstGeom prst="line">
                            <a:avLst/>
                          </a:prstGeom>
                          <a:noFill/>
                          <a:ln w="9525">
                            <a:solidFill>
                              <a:srgbClr val="000000"/>
                            </a:solidFill>
                            <a:round/>
                            <a:tailEnd type="triangle" w="med" len="med"/>
                          </a:ln>
                          <a:effectLst/>
                        </wps:spPr>
                        <wps:bodyPr/>
                      </wps:wsp>
                      <wps:wsp>
                        <wps:cNvPr id="12357" name="Line 172"/>
                        <wps:cNvCnPr/>
                        <wps:spPr bwMode="auto">
                          <a:xfrm>
                            <a:off x="8924" y="9985"/>
                            <a:ext cx="0" cy="660"/>
                          </a:xfrm>
                          <a:prstGeom prst="line">
                            <a:avLst/>
                          </a:prstGeom>
                          <a:noFill/>
                          <a:ln w="9525">
                            <a:solidFill>
                              <a:srgbClr val="000000"/>
                            </a:solidFill>
                            <a:round/>
                            <a:tailEnd type="triangle" w="med" len="med"/>
                          </a:ln>
                          <a:effectLst/>
                        </wps:spPr>
                        <wps:bodyPr/>
                      </wps:wsp>
                      <wps:wsp>
                        <wps:cNvPr id="12358" name="Line 173"/>
                        <wps:cNvCnPr/>
                        <wps:spPr bwMode="auto">
                          <a:xfrm>
                            <a:off x="8924" y="11125"/>
                            <a:ext cx="0" cy="660"/>
                          </a:xfrm>
                          <a:prstGeom prst="line">
                            <a:avLst/>
                          </a:prstGeom>
                          <a:noFill/>
                          <a:ln w="9525">
                            <a:solidFill>
                              <a:srgbClr val="000000"/>
                            </a:solidFill>
                            <a:round/>
                            <a:tailEnd type="triangle" w="med" len="med"/>
                          </a:ln>
                          <a:effectLst/>
                        </wps:spPr>
                        <wps:bodyPr/>
                      </wps:wsp>
                      <wps:wsp>
                        <wps:cNvPr id="12359" name="Line 174"/>
                        <wps:cNvCnPr/>
                        <wps:spPr bwMode="auto">
                          <a:xfrm>
                            <a:off x="8984" y="12265"/>
                            <a:ext cx="0" cy="1357"/>
                          </a:xfrm>
                          <a:prstGeom prst="line">
                            <a:avLst/>
                          </a:prstGeom>
                          <a:noFill/>
                          <a:ln w="9525">
                            <a:solidFill>
                              <a:srgbClr val="000000"/>
                            </a:solidFill>
                            <a:round/>
                          </a:ln>
                          <a:effectLst/>
                        </wps:spPr>
                        <wps:bodyPr/>
                      </wps:wsp>
                      <wps:wsp>
                        <wps:cNvPr id="12360" name="Line 175"/>
                        <wps:cNvCnPr/>
                        <wps:spPr bwMode="auto">
                          <a:xfrm flipH="1">
                            <a:off x="4646" y="13608"/>
                            <a:ext cx="4316" cy="0"/>
                          </a:xfrm>
                          <a:prstGeom prst="line">
                            <a:avLst/>
                          </a:prstGeom>
                          <a:noFill/>
                          <a:ln w="9525">
                            <a:solidFill>
                              <a:srgbClr val="000000"/>
                            </a:solidFill>
                            <a:round/>
                          </a:ln>
                          <a:effectLst/>
                        </wps:spPr>
                        <wps:bodyPr/>
                      </wps:wsp>
                      <wps:wsp>
                        <wps:cNvPr id="12361" name="Line 176"/>
                        <wps:cNvCnPr/>
                        <wps:spPr bwMode="auto">
                          <a:xfrm flipV="1">
                            <a:off x="4633" y="12884"/>
                            <a:ext cx="0" cy="718"/>
                          </a:xfrm>
                          <a:prstGeom prst="line">
                            <a:avLst/>
                          </a:prstGeom>
                          <a:noFill/>
                          <a:ln w="9525">
                            <a:solidFill>
                              <a:srgbClr val="000000"/>
                            </a:solidFill>
                            <a:round/>
                            <a:tailEnd type="triangle" w="med" len="med"/>
                          </a:ln>
                          <a:effectLst/>
                        </wps:spPr>
                        <wps:bodyPr/>
                      </wps:wsp>
                      <wps:wsp>
                        <wps:cNvPr id="12362" name="Rectangle 177"/>
                        <wps:cNvSpPr>
                          <a:spLocks noChangeArrowheads="1"/>
                        </wps:cNvSpPr>
                        <wps:spPr bwMode="auto">
                          <a:xfrm>
                            <a:off x="1800" y="9192"/>
                            <a:ext cx="5640" cy="3712"/>
                          </a:xfrm>
                          <a:prstGeom prst="rect">
                            <a:avLst/>
                          </a:prstGeom>
                          <a:noFill/>
                          <a:ln w="9525">
                            <a:solidFill>
                              <a:srgbClr val="000000"/>
                            </a:solidFill>
                            <a:prstDash val="dash"/>
                            <a:miter lim="800000"/>
                          </a:ln>
                          <a:effectLst/>
                        </wps:spPr>
                        <wps:bodyPr rot="0" vert="horz" wrap="square" lIns="91440" tIns="45720" rIns="91440" bIns="45720" anchor="t" anchorCtr="0" upright="1">
                          <a:noAutofit/>
                        </wps:bodyPr>
                      </wps:wsp>
                      <wps:wsp>
                        <wps:cNvPr id="12363" name="Text Box 178"/>
                        <wps:cNvSpPr txBox="1">
                          <a:spLocks noChangeArrowheads="1"/>
                        </wps:cNvSpPr>
                        <wps:spPr bwMode="auto">
                          <a:xfrm>
                            <a:off x="5543" y="13128"/>
                            <a:ext cx="2283" cy="360"/>
                          </a:xfrm>
                          <a:prstGeom prst="rect">
                            <a:avLst/>
                          </a:prstGeom>
                          <a:solidFill>
                            <a:srgbClr val="FFFFFF"/>
                          </a:solidFill>
                          <a:ln>
                            <a:noFill/>
                          </a:ln>
                          <a:effectLst/>
                        </wps:spPr>
                        <wps:txbx>
                          <w:txbxContent>
                            <w:p>
                              <w:pPr>
                                <w:adjustRightInd w:val="0"/>
                                <w:snapToGrid w:val="0"/>
                                <w:rPr>
                                  <w:sz w:val="21"/>
                                  <w:szCs w:val="21"/>
                                </w:rPr>
                              </w:pPr>
                              <w:r>
                                <w:rPr>
                                  <w:rFonts w:hint="eastAsia"/>
                                  <w:sz w:val="21"/>
                                  <w:szCs w:val="21"/>
                                </w:rPr>
                                <w:t>进行全面检查监督</w:t>
                              </w:r>
                            </w:p>
                          </w:txbxContent>
                        </wps:txbx>
                        <wps:bodyPr rot="0" vert="horz" wrap="square" lIns="36000" tIns="0" rIns="18000" bIns="0" anchor="t" anchorCtr="0" upright="1">
                          <a:noAutofit/>
                        </wps:bodyPr>
                      </wps:wsp>
                      <wps:wsp>
                        <wps:cNvPr id="12364" name="Line 179"/>
                        <wps:cNvCnPr/>
                        <wps:spPr bwMode="auto">
                          <a:xfrm>
                            <a:off x="3242" y="9502"/>
                            <a:ext cx="2863" cy="0"/>
                          </a:xfrm>
                          <a:prstGeom prst="line">
                            <a:avLst/>
                          </a:prstGeom>
                          <a:noFill/>
                          <a:ln w="9525">
                            <a:solidFill>
                              <a:srgbClr val="000000"/>
                            </a:solidFill>
                            <a:round/>
                          </a:ln>
                          <a:effectLst/>
                        </wps:spPr>
                        <wps:bodyPr/>
                      </wps:wsp>
                      <wps:wsp>
                        <wps:cNvPr id="12365" name="Line 180"/>
                        <wps:cNvCnPr/>
                        <wps:spPr bwMode="auto">
                          <a:xfrm>
                            <a:off x="6105" y="9502"/>
                            <a:ext cx="0" cy="390"/>
                          </a:xfrm>
                          <a:prstGeom prst="line">
                            <a:avLst/>
                          </a:prstGeom>
                          <a:noFill/>
                          <a:ln w="9525">
                            <a:solidFill>
                              <a:srgbClr val="000000"/>
                            </a:solidFill>
                            <a:round/>
                            <a:tailEnd type="triangle" w="med" len="med"/>
                          </a:ln>
                          <a:effectLst/>
                        </wps:spPr>
                        <wps:bodyPr/>
                      </wps:wsp>
                      <wps:wsp>
                        <wps:cNvPr id="12367" name="Line 182"/>
                        <wps:cNvCnPr/>
                        <wps:spPr bwMode="auto">
                          <a:xfrm>
                            <a:off x="6044" y="7713"/>
                            <a:ext cx="0" cy="333"/>
                          </a:xfrm>
                          <a:prstGeom prst="line">
                            <a:avLst/>
                          </a:prstGeom>
                          <a:noFill/>
                          <a:ln w="9525">
                            <a:solidFill>
                              <a:srgbClr val="000000"/>
                            </a:solidFill>
                            <a:round/>
                            <a:tailEnd type="triangle" w="med" len="med"/>
                          </a:ln>
                          <a:effectLst/>
                        </wps:spPr>
                        <wps:bodyPr/>
                      </wps:wsp>
                      <wps:wsp>
                        <wps:cNvPr id="12368" name="Line 183"/>
                        <wps:cNvCnPr/>
                        <wps:spPr bwMode="auto">
                          <a:xfrm>
                            <a:off x="6102" y="11364"/>
                            <a:ext cx="0" cy="373"/>
                          </a:xfrm>
                          <a:prstGeom prst="line">
                            <a:avLst/>
                          </a:prstGeom>
                          <a:noFill/>
                          <a:ln w="9525">
                            <a:solidFill>
                              <a:srgbClr val="000000"/>
                            </a:solidFill>
                            <a:round/>
                          </a:ln>
                          <a:effectLst/>
                        </wps:spPr>
                        <wps:bodyPr/>
                      </wps:wsp>
                      <wps:wsp>
                        <wps:cNvPr id="12369" name="Line 184"/>
                        <wps:cNvCnPr/>
                        <wps:spPr bwMode="auto">
                          <a:xfrm>
                            <a:off x="3949" y="11154"/>
                            <a:ext cx="1286" cy="0"/>
                          </a:xfrm>
                          <a:prstGeom prst="line">
                            <a:avLst/>
                          </a:prstGeom>
                          <a:noFill/>
                          <a:ln w="9525">
                            <a:solidFill>
                              <a:srgbClr val="000000"/>
                            </a:solidFill>
                            <a:round/>
                            <a:headEnd type="triangle" w="med" len="med"/>
                            <a:tailEnd type="triangle" w="med" len="med"/>
                          </a:ln>
                          <a:effectLst/>
                        </wps:spPr>
                        <wps:bodyPr/>
                      </wps:wsp>
                      <wps:wsp>
                        <wps:cNvPr id="12370" name="Line 185"/>
                        <wps:cNvCnPr/>
                        <wps:spPr bwMode="auto">
                          <a:xfrm>
                            <a:off x="3218" y="11364"/>
                            <a:ext cx="0" cy="401"/>
                          </a:xfrm>
                          <a:prstGeom prst="line">
                            <a:avLst/>
                          </a:prstGeom>
                          <a:noFill/>
                          <a:ln w="9525">
                            <a:solidFill>
                              <a:srgbClr val="000000"/>
                            </a:solidFill>
                            <a:round/>
                          </a:ln>
                          <a:effectLst/>
                        </wps:spPr>
                        <wps:bodyPr/>
                      </wps:wsp>
                      <wps:wsp>
                        <wps:cNvPr id="12371" name="Line 186"/>
                        <wps:cNvCnPr/>
                        <wps:spPr bwMode="auto">
                          <a:xfrm>
                            <a:off x="3233" y="11743"/>
                            <a:ext cx="2864" cy="0"/>
                          </a:xfrm>
                          <a:prstGeom prst="line">
                            <a:avLst/>
                          </a:prstGeom>
                          <a:noFill/>
                          <a:ln w="9525">
                            <a:solidFill>
                              <a:srgbClr val="000000"/>
                            </a:solidFill>
                            <a:round/>
                          </a:ln>
                          <a:effectLst/>
                        </wps:spPr>
                        <wps:bodyPr/>
                      </wps:wsp>
                      <wps:wsp>
                        <wps:cNvPr id="12372" name="Line 187"/>
                        <wps:cNvCnPr/>
                        <wps:spPr bwMode="auto">
                          <a:xfrm>
                            <a:off x="3949" y="10136"/>
                            <a:ext cx="1286" cy="0"/>
                          </a:xfrm>
                          <a:prstGeom prst="line">
                            <a:avLst/>
                          </a:prstGeom>
                          <a:noFill/>
                          <a:ln w="9525">
                            <a:solidFill>
                              <a:srgbClr val="000000"/>
                            </a:solidFill>
                            <a:round/>
                            <a:headEnd type="triangle" w="med" len="med"/>
                            <a:tailEnd type="triangle" w="med" len="med"/>
                          </a:ln>
                          <a:effectLst/>
                        </wps:spPr>
                        <wps:bodyPr/>
                      </wps:wsp>
                    </wpg:wgp>
                  </a:graphicData>
                </a:graphic>
              </wp:inline>
            </w:drawing>
          </mc:Choice>
          <mc:Fallback>
            <w:pict>
              <v:group id="_x0000_s1026" o:spid="_x0000_s1026" o:spt="203" style="height:320.95pt;width:395.3pt;" coordorigin="1800,7203" coordsize="7906,6419" o:gfxdata="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">
                <o:lock v:ext="edit" aspectratio="f"/>
                <v:shape id="Text Box 151" o:spid="_x0000_s1026" o:spt="202" type="#_x0000_t202" style="position:absolute;left:5024;top:7203;height:480;width:2044;" fillcolor="#FFFFFF" filled="t" stroked="t" coordsize="21600,21600" o:gfxdata="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M+C7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mm,0.3mm,1.5mm,0.3mm">
                    <w:txbxContent>
                      <w:p>
                        <w:pPr>
                          <w:pStyle w:val="10"/>
                          <w:snapToGrid w:val="0"/>
                          <w:spacing w:before="78" w:beforeLines="25"/>
                          <w:ind w:right="132" w:rightChars="47" w:firstLine="174" w:firstLineChars="83"/>
                          <w:jc w:val="center"/>
                          <w:rPr>
                            <w:sz w:val="21"/>
                            <w:szCs w:val="21"/>
                          </w:rPr>
                        </w:pPr>
                        <w:r>
                          <w:rPr>
                            <w:rFonts w:hint="eastAsia"/>
                            <w:sz w:val="21"/>
                            <w:szCs w:val="21"/>
                          </w:rPr>
                          <w:t>项目经理</w:t>
                        </w:r>
                      </w:p>
                    </w:txbxContent>
                  </v:textbox>
                </v:shape>
                <v:shape id="Text Box 152" o:spid="_x0000_s1026" o:spt="202" type="#_x0000_t202" style="position:absolute;left:5084;top:8028;height:457;width:2040;" fillcolor="#FFFFFF" filled="t" stroked="t" coordsize="21600,21600" o:gfxdata="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bkL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mm,0.3mm,1.5mm,0.3mm">
                    <w:txbxContent>
                      <w:p>
                        <w:pPr>
                          <w:pStyle w:val="10"/>
                          <w:snapToGrid w:val="0"/>
                          <w:spacing w:before="78" w:beforeLines="25"/>
                          <w:ind w:right="132" w:rightChars="47" w:firstLine="0" w:firstLineChars="0"/>
                          <w:rPr>
                            <w:sz w:val="21"/>
                            <w:szCs w:val="21"/>
                          </w:rPr>
                        </w:pPr>
                        <w:r>
                          <w:rPr>
                            <w:rFonts w:hint="eastAsia"/>
                            <w:sz w:val="21"/>
                            <w:szCs w:val="21"/>
                          </w:rPr>
                          <w:t>项目副经理、总工程师</w:t>
                        </w:r>
                      </w:p>
                    </w:txbxContent>
                  </v:textbox>
                </v:shape>
                <v:shape id="Text Box 153" o:spid="_x0000_s1026" o:spt="202" type="#_x0000_t202" style="position:absolute;left:2464;top:9901;height:480;width:1467;" fillcolor="#FFFFFF" filled="t" stroked="t" coordsize="21600,21600" o:gfxdata="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Snm7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1mm,0.3mm,1mm,0.3mm">
                    <w:txbxContent>
                      <w:p>
                        <w:pPr>
                          <w:pStyle w:val="10"/>
                          <w:snapToGrid w:val="0"/>
                          <w:spacing w:before="78" w:beforeLines="25"/>
                          <w:ind w:firstLine="0" w:firstLineChars="0"/>
                          <w:rPr>
                            <w:rFonts w:ascii="Times New Roman" w:hAnsi="Times New Roman"/>
                            <w:sz w:val="21"/>
                            <w:szCs w:val="21"/>
                          </w:rPr>
                        </w:pPr>
                        <w:r>
                          <w:rPr>
                            <w:rFonts w:hint="eastAsia" w:ascii="Times New Roman" w:hAnsi="Times New Roman"/>
                            <w:sz w:val="21"/>
                            <w:szCs w:val="21"/>
                          </w:rPr>
                          <w:t>工程技术部</w:t>
                        </w:r>
                      </w:p>
                    </w:txbxContent>
                  </v:textbox>
                </v:shape>
                <v:shape id="Text Box 154" o:spid="_x0000_s1026" o:spt="202" type="#_x0000_t202" style="position:absolute;left:2464;top:10862;height:480;width:1473;" fillcolor="#FFFFFF" filled="t" stroked="t" coordsize="21600,21600" o:gfxdata="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OAIAvQAA&#10;AN4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1mm,0.3mm,1mm,0.3mm">
                    <w:txbxContent>
                      <w:p>
                        <w:pPr>
                          <w:pStyle w:val="10"/>
                          <w:snapToGrid w:val="0"/>
                          <w:spacing w:before="78" w:beforeLines="25"/>
                          <w:ind w:firstLine="0" w:firstLineChars="0"/>
                          <w:rPr>
                            <w:sz w:val="21"/>
                            <w:szCs w:val="21"/>
                          </w:rPr>
                        </w:pPr>
                        <w:r>
                          <w:rPr>
                            <w:rFonts w:hint="eastAsia"/>
                            <w:sz w:val="21"/>
                            <w:szCs w:val="21"/>
                          </w:rPr>
                          <w:t>施工工长</w:t>
                        </w:r>
                      </w:p>
                    </w:txbxContent>
                  </v:textbox>
                </v:shape>
                <v:shape id="Text Box 155" o:spid="_x0000_s1026" o:spt="202" type="#_x0000_t202" style="position:absolute;left:3960;top:12204;height:480;width:1563;" fillcolor="#FFFFFF" filled="t" stroked="t" coordsize="21600,21600" o:gfxdata="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1w&#10;cJnCAAAA3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textbox inset="2mm,0.3mm,1.5mm,0.3mm">
                    <w:txbxContent>
                      <w:p>
                        <w:pPr>
                          <w:pStyle w:val="10"/>
                          <w:snapToGrid w:val="0"/>
                          <w:spacing w:before="78" w:beforeLines="25"/>
                          <w:ind w:firstLine="0" w:firstLineChars="0"/>
                          <w:rPr>
                            <w:sz w:val="21"/>
                            <w:szCs w:val="21"/>
                          </w:rPr>
                        </w:pPr>
                        <w:r>
                          <w:rPr>
                            <w:rFonts w:hint="eastAsia"/>
                            <w:sz w:val="21"/>
                            <w:szCs w:val="21"/>
                          </w:rPr>
                          <w:t>各施工班组</w:t>
                        </w:r>
                      </w:p>
                    </w:txbxContent>
                  </v:textbox>
                </v:shape>
                <v:shape id="Text Box 156" o:spid="_x0000_s1026" o:spt="202" type="#_x0000_t202" style="position:absolute;left:5227;top:9901;height:480;width:1518;" fillcolor="#FFFFFF" filled="t" stroked="t" coordsize="21600,21600" o:gfxdata="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Eh9e7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1mm,0.3mm,1mm,0.3mm">
                    <w:txbxContent>
                      <w:p>
                        <w:pPr>
                          <w:pStyle w:val="10"/>
                          <w:snapToGrid w:val="0"/>
                          <w:spacing w:before="78" w:beforeLines="25"/>
                          <w:ind w:firstLine="0" w:firstLineChars="0"/>
                          <w:rPr>
                            <w:sz w:val="21"/>
                            <w:szCs w:val="21"/>
                          </w:rPr>
                        </w:pPr>
                        <w:r>
                          <w:rPr>
                            <w:rFonts w:hint="eastAsia"/>
                            <w:sz w:val="21"/>
                            <w:szCs w:val="21"/>
                          </w:rPr>
                          <w:t>材料物资部门</w:t>
                        </w:r>
                      </w:p>
                    </w:txbxContent>
                  </v:textbox>
                </v:shape>
                <v:shape id="Text Box 157" o:spid="_x0000_s1026" o:spt="202" type="#_x0000_t202" style="position:absolute;left:5234;top:10862;height:480;width:1402;" fillcolor="#FFFFFF" filled="t" stroked="t" coordsize="21600,21600" o:gfxdata="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5Ldb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mm,0.3mm,1.5mm,0.3mm">
                    <w:txbxContent>
                      <w:p>
                        <w:pPr>
                          <w:pStyle w:val="10"/>
                          <w:snapToGrid w:val="0"/>
                          <w:spacing w:before="78" w:beforeLines="25"/>
                          <w:ind w:firstLine="0" w:firstLineChars="0"/>
                          <w:rPr>
                            <w:sz w:val="21"/>
                            <w:szCs w:val="21"/>
                          </w:rPr>
                        </w:pPr>
                        <w:r>
                          <w:rPr>
                            <w:rFonts w:hint="eastAsia"/>
                            <w:sz w:val="21"/>
                            <w:szCs w:val="21"/>
                          </w:rPr>
                          <w:t>材料采购员</w:t>
                        </w:r>
                      </w:p>
                    </w:txbxContent>
                  </v:textbox>
                </v:shape>
                <v:shape id="Text Box 158" o:spid="_x0000_s1026" o:spt="202" type="#_x0000_t202" style="position:absolute;left:7964;top:9505;height:480;width:1742;" fillcolor="#FFFFFF" filled="t" stroked="t" coordsize="21600,21600" o:gfxdata="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Lu7r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mm,0.3mm,1.5mm,0.3mm">
                    <w:txbxContent>
                      <w:p>
                        <w:pPr>
                          <w:pStyle w:val="10"/>
                          <w:snapToGrid w:val="0"/>
                          <w:spacing w:before="78" w:beforeLines="25"/>
                          <w:ind w:firstLine="0" w:firstLineChars="0"/>
                          <w:rPr>
                            <w:sz w:val="21"/>
                            <w:szCs w:val="21"/>
                          </w:rPr>
                        </w:pPr>
                        <w:r>
                          <w:rPr>
                            <w:rFonts w:hint="eastAsia"/>
                            <w:sz w:val="21"/>
                            <w:szCs w:val="21"/>
                          </w:rPr>
                          <w:t>技术、</w:t>
                        </w:r>
                        <w:r>
                          <w:rPr>
                            <w:rFonts w:hint="eastAsia" w:ascii="Times New Roman" w:hAnsi="Times New Roman"/>
                            <w:sz w:val="21"/>
                            <w:szCs w:val="21"/>
                          </w:rPr>
                          <w:t>质量</w:t>
                        </w:r>
                        <w:r>
                          <w:rPr>
                            <w:rFonts w:hint="eastAsia"/>
                            <w:sz w:val="21"/>
                            <w:szCs w:val="21"/>
                          </w:rPr>
                          <w:t>部门</w:t>
                        </w:r>
                      </w:p>
                    </w:txbxContent>
                  </v:textbox>
                </v:shape>
                <v:shape id="Text Box 159" o:spid="_x0000_s1026" o:spt="202" type="#_x0000_t202" style="position:absolute;left:8084;top:10645;height:480;width:1378;" fillcolor="#FFFFFF" filled="t" stroked="t" coordsize="21600,21600" o:gfxdata="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Ldpq/&#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2mm,0.3mm,1.5mm,0.3mm">
                    <w:txbxContent>
                      <w:p>
                        <w:pPr>
                          <w:pStyle w:val="10"/>
                          <w:snapToGrid w:val="0"/>
                          <w:spacing w:before="78" w:beforeLines="25"/>
                          <w:ind w:firstLine="0" w:firstLineChars="0"/>
                          <w:rPr>
                            <w:sz w:val="21"/>
                            <w:szCs w:val="21"/>
                          </w:rPr>
                        </w:pPr>
                        <w:r>
                          <w:rPr>
                            <w:rFonts w:hint="eastAsia"/>
                            <w:sz w:val="21"/>
                            <w:szCs w:val="21"/>
                          </w:rPr>
                          <w:t>质监</w:t>
                        </w:r>
                        <w:r>
                          <w:rPr>
                            <w:rFonts w:hint="eastAsia" w:ascii="Times New Roman" w:hAnsi="Times New Roman"/>
                            <w:sz w:val="21"/>
                            <w:szCs w:val="21"/>
                          </w:rPr>
                          <w:t>负责人</w:t>
                        </w:r>
                      </w:p>
                    </w:txbxContent>
                  </v:textbox>
                </v:shape>
                <v:shape id="Text Box 160" o:spid="_x0000_s1026" o:spt="202" type="#_x0000_t202" style="position:absolute;left:8144;top:11785;height:480;width:1318;" fillcolor="#FFFFFF" filled="t" stroked="t" coordsize="21600,21600" o:gfxdata="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H0wG/&#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2mm,0.3mm,1.5mm,0.3mm">
                    <w:txbxContent>
                      <w:p>
                        <w:pPr>
                          <w:pStyle w:val="10"/>
                          <w:snapToGrid w:val="0"/>
                          <w:spacing w:before="78" w:beforeLines="25"/>
                          <w:ind w:firstLine="0" w:firstLineChars="0"/>
                          <w:rPr>
                            <w:sz w:val="21"/>
                            <w:szCs w:val="21"/>
                          </w:rPr>
                        </w:pPr>
                        <w:r>
                          <w:rPr>
                            <w:rFonts w:hint="eastAsia"/>
                            <w:sz w:val="21"/>
                            <w:szCs w:val="21"/>
                          </w:rPr>
                          <w:t>质量检查员</w:t>
                        </w:r>
                      </w:p>
                    </w:txbxContent>
                  </v:textbox>
                </v:shape>
                <v:line id="Line 162" o:spid="_x0000_s1026" o:spt="20" style="position:absolute;left:5564;top:8485;height:540;width:0;" filled="f" stroked="t" coordsize="21600,21600" o:gfxdata="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yQlJ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63" o:spid="_x0000_s1026" o:spt="20" style="position:absolute;left:4676;top:9036;flip:y;height:0;width:904;" filled="f" stroked="t" coordsize="21600,21600" o:gfxdata="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6dZB&#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164" o:spid="_x0000_s1026" o:spt="20" style="position:absolute;left:4652;top:9036;height:483;width:0;" filled="f" stroked="t" coordsize="21600,21600" o:gfxdata="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o0uS/&#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65" o:spid="_x0000_s1026" o:spt="20" style="position:absolute;left:6464;top:8485;height:540;width:0;" filled="f" stroked="t" coordsize="21600,21600" o:gfxdata="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PkH&#10;4MEAAADe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166" o:spid="_x0000_s1026" o:spt="20" style="position:absolute;left:6464;top:9025;height:0;width:2460;" filled="f" stroked="t" coordsize="21600,21600" o:gfxdata="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Wie7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67" o:spid="_x0000_s1026" o:spt="20" style="position:absolute;left:8924;top:9025;height:480;width:0;" filled="f" stroked="t" coordsize="21600,21600" o:gfxdata="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V1ki/&#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68" o:spid="_x0000_s1026" o:spt="20" style="position:absolute;left:3224;top:9516;height:382;width:0;" filled="f" stroked="t" coordsize="21600,21600" o:gfxdata="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Zc9O/&#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69" o:spid="_x0000_s1026" o:spt="20" style="position:absolute;left:3252;top:10378;height:490;width:0;" filled="f" stroked="t" coordsize="21600,21600" o:gfxdata="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5w66e/&#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0" o:spid="_x0000_s1026" o:spt="20" style="position:absolute;left:4705;top:11768;flip:x;height:429;width:0;" filled="f" stroked="t" coordsize="21600,21600" o:gfxdata="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I6dW/&#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1" o:spid="_x0000_s1026" o:spt="20" style="position:absolute;left:6104;top:10378;height:482;width:0;" filled="f" stroked="t" coordsize="21600,21600" o:gfxdata="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u0Eu/&#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2" o:spid="_x0000_s1026" o:spt="20" style="position:absolute;left:8924;top:9985;height:660;width:0;" filled="f" stroked="t" coordsize="21600,21600" o:gfxdata="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iddC/&#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3" o:spid="_x0000_s1026" o:spt="20" style="position:absolute;left:8924;top:11125;height:660;width:0;" filled="f" stroked="t" coordsize="21600,21600" o:gfxdata="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f&#10;PeGiwwAAAN4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line>
                <v:line id="Line 174" o:spid="_x0000_s1026" o:spt="20" style="position:absolute;left:8984;top:12265;height:1357;width:0;" filled="f" stroked="t" coordsize="21600,21600" o:gfxdata="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w659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75" o:spid="_x0000_s1026" o:spt="20" style="position:absolute;left:4646;top:13608;flip:x;height:0;width:4316;" filled="f" stroked="t" coordsize="21600,21600" o:gfxdata="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KoYn&#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176" o:spid="_x0000_s1026" o:spt="20" style="position:absolute;left:4633;top:12884;flip:y;height:718;width:0;" filled="f" stroked="t" coordsize="21600,21600" o:gfxdata="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fJWu/&#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177" o:spid="_x0000_s1026" o:spt="1" style="position:absolute;left:1800;top:9192;height:3712;width:5640;" filled="f" stroked="t" coordsize="21600,21600" o:gfxdata="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mYH74A&#10;AADeAAAADwAAAAAAAAABACAAAAAiAAAAZHJzL2Rvd25yZXYueG1sUEsBAhQAFAAAAAgAh07iQDMv&#10;BZ47AAAAOQAAABAAAAAAAAAAAQAgAAAADQEAAGRycy9zaGFwZXhtbC54bWxQSwUGAAAAAAYABgBb&#10;AQAAtwMAAAAA&#10;">
                  <v:fill on="f" focussize="0,0"/>
                  <v:stroke color="#000000" miterlimit="8" joinstyle="miter" dashstyle="dash"/>
                  <v:imagedata o:title=""/>
                  <o:lock v:ext="edit" aspectratio="f"/>
                </v:rect>
                <v:shape id="Text Box 178" o:spid="_x0000_s1026" o:spt="202" type="#_x0000_t202" style="position:absolute;left:5543;top:13128;height:360;width:2283;" fillcolor="#FFFFFF" filled="t" stroked="f" coordsize="21600,21600" o:gfxdata="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OmUb4A&#10;AADeAAAADwAAAAAAAAABACAAAAAiAAAAZHJzL2Rvd25yZXYueG1sUEsBAhQAFAAAAAgAh07iQDMv&#10;BZ47AAAAOQAAABAAAAAAAAAAAQAgAAAADQEAAGRycy9zaGFwZXhtbC54bWxQSwUGAAAAAAYABgBb&#10;AQAAtwMAAAAA&#10;">
                  <v:fill on="t" focussize="0,0"/>
                  <v:stroke on="f"/>
                  <v:imagedata o:title=""/>
                  <o:lock v:ext="edit" aspectratio="f"/>
                  <v:textbox inset="1mm,0mm,0.5mm,0mm">
                    <w:txbxContent>
                      <w:p>
                        <w:pPr>
                          <w:adjustRightInd w:val="0"/>
                          <w:snapToGrid w:val="0"/>
                          <w:rPr>
                            <w:sz w:val="21"/>
                            <w:szCs w:val="21"/>
                          </w:rPr>
                        </w:pPr>
                        <w:r>
                          <w:rPr>
                            <w:rFonts w:hint="eastAsia"/>
                            <w:sz w:val="21"/>
                            <w:szCs w:val="21"/>
                          </w:rPr>
                          <w:t>进行全面检查监督</w:t>
                        </w:r>
                      </w:p>
                    </w:txbxContent>
                  </v:textbox>
                </v:shape>
                <v:line id="Line 179" o:spid="_x0000_s1026" o:spt="20" style="position:absolute;left:3242;top:9502;height:0;width:2863;" filled="f" stroked="t" coordsize="21600,21600" o:gfxdata="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a7LXr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80" o:spid="_x0000_s1026" o:spt="20" style="position:absolute;left:6105;top:9502;height:390;width:0;" filled="f" stroked="t" coordsize="21600,21600" o:gfxdata="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9QhIG/&#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82" o:spid="_x0000_s1026" o:spt="20" style="position:absolute;left:6044;top:7713;height:333;width:0;" filled="f" stroked="t" coordsize="21600,21600" o:gfxdata="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Ov22/&#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83" o:spid="_x0000_s1026" o:spt="20" style="position:absolute;left:6102;top:11364;height:373;width:0;" filled="f" stroked="t" coordsize="21600,21600" o:gfxdata="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48Fb&#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184" o:spid="_x0000_s1026" o:spt="20" style="position:absolute;left:3949;top:11154;height:0;width:1286;" filled="f" stroked="t" coordsize="21600,21600" o:gfxdata="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YQSm8AAAA&#10;3g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line>
                <v:line id="Line 185" o:spid="_x0000_s1026" o:spt="20" style="position:absolute;left:3218;top:11364;height:401;width:0;" filled="f" stroked="t" coordsize="21600,21600" o:gfxdata="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0xb&#10;gMEAAADe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186" o:spid="_x0000_s1026" o:spt="20" style="position:absolute;left:3233;top:11743;height:0;width:2864;" filled="f" stroked="t" coordsize="21600,21600" o:gfxdata="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D+G7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87" o:spid="_x0000_s1026" o:spt="20" style="position:absolute;left:3949;top:10136;height:0;width:1286;" filled="f" stroked="t" coordsize="21600,21600" o:gfxdata="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2VFhb4A&#10;AADe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w10:wrap type="none"/>
                <w10:anchorlock/>
              </v:group>
            </w:pict>
          </mc:Fallback>
        </mc:AlternateContent>
      </w:r>
    </w:p>
    <w:p>
      <w:pPr>
        <w:pStyle w:val="49"/>
        <w:rPr>
          <w:rFonts w:ascii="等线 Light" w:hAnsi="等线 Light" w:eastAsia="等线 Light"/>
        </w:rPr>
      </w:pPr>
    </w:p>
    <w:p>
      <w:pPr>
        <w:bidi w:val="0"/>
      </w:pPr>
      <w:r>
        <w:rPr>
          <w:lang w:val="en-US"/>
        </w:rPr>
        <w:drawing>
          <wp:anchor distT="0" distB="0" distL="114300" distR="114300" simplePos="0" relativeHeight="251658240" behindDoc="1" locked="1" layoutInCell="1" allowOverlap="1">
            <wp:simplePos x="0" y="0"/>
            <wp:positionH relativeFrom="column">
              <wp:posOffset>4279900</wp:posOffset>
            </wp:positionH>
            <wp:positionV relativeFrom="paragraph">
              <wp:posOffset>9893300</wp:posOffset>
            </wp:positionV>
            <wp:extent cx="558800" cy="533400"/>
            <wp:effectExtent l="0" t="0" r="12700" b="0"/>
            <wp:wrapNone/>
            <wp:docPr id="1" name="图片 12334"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334" descr="38"/>
                    <pic:cNvPicPr>
                      <a:picLocks noChangeAspect="1"/>
                    </pic:cNvPicPr>
                  </pic:nvPicPr>
                  <pic:blipFill>
                    <a:blip r:embed="rId7"/>
                    <a:stretch>
                      <a:fillRect/>
                    </a:stretch>
                  </pic:blipFill>
                  <pic:spPr>
                    <a:xfrm>
                      <a:off x="0" y="0"/>
                      <a:ext cx="558800" cy="533400"/>
                    </a:xfrm>
                    <a:prstGeom prst="rect">
                      <a:avLst/>
                    </a:prstGeom>
                    <a:noFill/>
                    <a:ln>
                      <a:noFill/>
                    </a:ln>
                  </pic:spPr>
                </pic:pic>
              </a:graphicData>
            </a:graphic>
          </wp:anchor>
        </w:drawing>
      </w:r>
      <w:r>
        <w:rPr>
          <w:rFonts w:hint="eastAsia"/>
          <w:lang w:val="en-US" w:eastAsia="zh-CN"/>
        </w:rPr>
        <w:t>1.2</w:t>
      </w:r>
      <w:r>
        <w:rPr>
          <w:rFonts w:hint="eastAsia"/>
        </w:rPr>
        <w:t>质量管理职责：</w:t>
      </w:r>
    </w:p>
    <w:p>
      <w:pPr>
        <w:bidi w:val="0"/>
      </w:pPr>
      <w:r>
        <w:rPr>
          <w:rFonts w:hint="eastAsia"/>
        </w:rPr>
        <w:t>根据质量管理组织体系图，建立岗位责任制和质量监督制度，明确分工职责，落实施工质量控制责任，各行其职。</w:t>
      </w:r>
    </w:p>
    <w:p>
      <w:pPr>
        <w:bidi w:val="0"/>
      </w:pPr>
      <w:r>
        <w:rPr>
          <w:rFonts w:hint="eastAsia"/>
          <w:lang w:eastAsia="zh-CN"/>
        </w:rPr>
        <w:t>（</w:t>
      </w:r>
      <w:r>
        <w:rPr>
          <w:rFonts w:hint="eastAsia"/>
          <w:lang w:val="en-US" w:eastAsia="zh-CN"/>
        </w:rPr>
        <w:t>1</w:t>
      </w:r>
      <w:r>
        <w:rPr>
          <w:rFonts w:hint="eastAsia"/>
          <w:lang w:eastAsia="zh-CN"/>
        </w:rPr>
        <w:t>）</w:t>
      </w:r>
      <w:r>
        <w:rPr>
          <w:rFonts w:hint="eastAsia"/>
        </w:rPr>
        <w:t>项目经理职责：</w:t>
      </w:r>
    </w:p>
    <w:p>
      <w:pPr>
        <w:bidi w:val="0"/>
      </w:pPr>
      <w:r>
        <w:rPr>
          <w:rFonts w:hint="eastAsia"/>
          <w:lang w:val="en-US" w:eastAsia="zh-CN"/>
        </w:rPr>
        <w:t>a</w:t>
      </w:r>
      <w:r>
        <w:rPr>
          <w:rFonts w:hint="eastAsia"/>
        </w:rPr>
        <w:t>履行合同，对所承建工程的质量负全面责任，组织建立和完善项目管理机构，明确项目部有关人员的质量责任，并监督其履行职责。</w:t>
      </w:r>
    </w:p>
    <w:p>
      <w:pPr>
        <w:bidi w:val="0"/>
      </w:pPr>
      <w:r>
        <w:rPr>
          <w:rFonts w:hint="eastAsia"/>
          <w:lang w:val="en-US" w:eastAsia="zh-CN"/>
        </w:rPr>
        <w:t>b</w:t>
      </w:r>
      <w:r>
        <w:rPr>
          <w:rFonts w:hint="eastAsia"/>
        </w:rPr>
        <w:t>组织实施质量体系文件，制定并实施项目管理措施，组织分部、分项工程质量检验评定。</w:t>
      </w:r>
    </w:p>
    <w:p>
      <w:pPr>
        <w:bidi w:val="0"/>
      </w:pPr>
      <w:r>
        <w:rPr>
          <w:rFonts w:hint="eastAsia"/>
          <w:lang w:val="en-US" w:eastAsia="zh-CN"/>
        </w:rPr>
        <w:t>c</w:t>
      </w:r>
      <w:r>
        <w:rPr>
          <w:rFonts w:hint="eastAsia"/>
        </w:rPr>
        <w:t>履行有关文件规定的各项质量职责。</w:t>
      </w:r>
    </w:p>
    <w:p>
      <w:pPr>
        <w:bidi w:val="0"/>
      </w:pPr>
      <w:r>
        <w:rPr>
          <w:rFonts w:hint="eastAsia"/>
          <w:lang w:eastAsia="zh-CN"/>
        </w:rPr>
        <w:t>（</w:t>
      </w:r>
      <w:r>
        <w:rPr>
          <w:rFonts w:hint="eastAsia"/>
          <w:lang w:val="en-US" w:eastAsia="zh-CN"/>
        </w:rPr>
        <w:t>2</w:t>
      </w:r>
      <w:r>
        <w:rPr>
          <w:rFonts w:hint="eastAsia"/>
          <w:lang w:eastAsia="zh-CN"/>
        </w:rPr>
        <w:t>）</w:t>
      </w:r>
      <w:r>
        <w:rPr>
          <w:rFonts w:hint="eastAsia"/>
        </w:rPr>
        <w:t>项目副经理职责：</w:t>
      </w:r>
    </w:p>
    <w:p>
      <w:pPr>
        <w:bidi w:val="0"/>
      </w:pPr>
      <w:r>
        <w:rPr>
          <w:rFonts w:hint="eastAsia"/>
          <w:lang w:val="en-US" w:eastAsia="zh-CN"/>
        </w:rPr>
        <w:t>a</w:t>
      </w:r>
      <w:r>
        <w:rPr>
          <w:rFonts w:hint="eastAsia"/>
        </w:rPr>
        <w:t>协助项目经理组织实施有关质量管理文件；监督、指导工程部的工作。</w:t>
      </w:r>
    </w:p>
    <w:p>
      <w:pPr>
        <w:bidi w:val="0"/>
      </w:pPr>
      <w:r>
        <w:rPr>
          <w:rFonts w:hint="eastAsia"/>
          <w:lang w:val="en-US" w:eastAsia="zh-CN"/>
        </w:rPr>
        <w:t>b</w:t>
      </w:r>
      <w:r>
        <w:rPr>
          <w:rFonts w:hint="eastAsia"/>
        </w:rPr>
        <w:t>负责施工过程中的工程质量控制，主抓工程质量的过程控制。</w:t>
      </w:r>
    </w:p>
    <w:p>
      <w:pPr>
        <w:bidi w:val="0"/>
      </w:pPr>
      <w:r>
        <w:rPr>
          <w:rFonts w:hint="eastAsia"/>
          <w:lang w:val="en-US" w:eastAsia="zh-CN"/>
        </w:rPr>
        <w:t>c</w:t>
      </w:r>
      <w:r>
        <w:rPr>
          <w:rFonts w:hint="eastAsia"/>
        </w:rPr>
        <w:t>负责对项目施工管理全过程的人、机、料、法、环境总体协调，提高生产系统的质量保证能力。</w:t>
      </w:r>
    </w:p>
    <w:p>
      <w:pPr>
        <w:bidi w:val="0"/>
      </w:pPr>
      <w:r>
        <w:rPr>
          <w:rFonts w:hint="eastAsia"/>
          <w:lang w:val="en-US" w:eastAsia="zh-CN"/>
        </w:rPr>
        <w:t>d</w:t>
      </w:r>
      <w:r>
        <w:rPr>
          <w:rFonts w:hint="eastAsia"/>
        </w:rPr>
        <w:t>协助对持证上岗人员进行资格认可。</w:t>
      </w:r>
    </w:p>
    <w:p>
      <w:pPr>
        <w:bidi w:val="0"/>
      </w:pPr>
      <w:r>
        <w:rPr>
          <w:rFonts w:hint="eastAsia"/>
          <w:lang w:eastAsia="zh-CN"/>
        </w:rPr>
        <w:t>（</w:t>
      </w:r>
      <w:r>
        <w:rPr>
          <w:rFonts w:hint="eastAsia"/>
          <w:lang w:val="en-US" w:eastAsia="zh-CN"/>
        </w:rPr>
        <w:t>3</w:t>
      </w:r>
      <w:r>
        <w:rPr>
          <w:rFonts w:hint="eastAsia"/>
          <w:lang w:eastAsia="zh-CN"/>
        </w:rPr>
        <w:t>）</w:t>
      </w:r>
      <w:r>
        <w:rPr>
          <w:rFonts w:hint="eastAsia"/>
        </w:rPr>
        <w:t>项目总工程师职责：</w:t>
      </w:r>
    </w:p>
    <w:p>
      <w:pPr>
        <w:bidi w:val="0"/>
      </w:pPr>
      <w:r>
        <w:rPr>
          <w:rFonts w:hint="eastAsia"/>
          <w:lang w:val="en-US" w:eastAsia="zh-CN"/>
        </w:rPr>
        <w:t>a</w:t>
      </w:r>
      <w:r>
        <w:rPr>
          <w:rFonts w:hint="eastAsia"/>
        </w:rPr>
        <w:t>协助项目经理组织实施有关质量管理文件；监督、指导项目技术部工作。</w:t>
      </w:r>
    </w:p>
    <w:p>
      <w:pPr>
        <w:bidi w:val="0"/>
      </w:pPr>
      <w:r>
        <w:rPr>
          <w:rFonts w:hint="eastAsia"/>
          <w:lang w:val="en-US" w:eastAsia="zh-CN"/>
        </w:rPr>
        <w:t>b</w:t>
      </w:r>
      <w:r>
        <w:rPr>
          <w:rFonts w:hint="eastAsia"/>
        </w:rPr>
        <w:t>从施工组织设计、施工方案、方法、技术措施上做好质量的事前控制。</w:t>
      </w:r>
    </w:p>
    <w:p>
      <w:pPr>
        <w:bidi w:val="0"/>
      </w:pPr>
      <w:r>
        <w:rPr>
          <w:rFonts w:hint="eastAsia"/>
          <w:lang w:val="en-US" w:eastAsia="zh-CN"/>
        </w:rPr>
        <w:t>c</w:t>
      </w:r>
      <w:r>
        <w:rPr>
          <w:rFonts w:hint="eastAsia"/>
        </w:rPr>
        <w:t>协助项目经理对工程质量进行控制，负责对不合格品进行评审。并制订、纠正预防措施。</w:t>
      </w:r>
    </w:p>
    <w:p>
      <w:pPr>
        <w:bidi w:val="0"/>
      </w:pPr>
      <w:r>
        <w:rPr>
          <w:rFonts w:hint="eastAsia"/>
          <w:lang w:val="en-US" w:eastAsia="zh-CN"/>
        </w:rPr>
        <w:t>d</w:t>
      </w:r>
      <w:r>
        <w:rPr>
          <w:rFonts w:hint="eastAsia"/>
        </w:rPr>
        <w:t>负责项目工程技术文件和资料的控制，以及施工过程中技术问题的处理。</w:t>
      </w:r>
    </w:p>
    <w:p>
      <w:pPr>
        <w:bidi w:val="0"/>
      </w:pPr>
      <w:r>
        <w:rPr>
          <w:rFonts w:hint="eastAsia"/>
          <w:lang w:val="en-US" w:eastAsia="zh-CN"/>
        </w:rPr>
        <w:t>e</w:t>
      </w:r>
      <w:r>
        <w:rPr>
          <w:rFonts w:hint="eastAsia"/>
        </w:rPr>
        <w:t>从技术角度负责协调项目部同业主、监理、设计单位的关系。</w:t>
      </w:r>
    </w:p>
    <w:p>
      <w:pPr>
        <w:bidi w:val="0"/>
      </w:pPr>
      <w:r>
        <w:rPr>
          <w:rFonts w:hint="eastAsia"/>
          <w:lang w:val="en-US" w:eastAsia="zh-CN"/>
        </w:rPr>
        <w:t>f</w:t>
      </w:r>
      <w:r>
        <w:rPr>
          <w:rFonts w:hint="eastAsia"/>
        </w:rPr>
        <w:t>组织实施施工组织设计和项目质量保证计划。</w:t>
      </w:r>
    </w:p>
    <w:p>
      <w:pPr>
        <w:bidi w:val="0"/>
      </w:pPr>
      <w:r>
        <w:rPr>
          <w:rFonts w:hint="eastAsia"/>
          <w:lang w:eastAsia="zh-CN"/>
        </w:rPr>
        <w:t>（</w:t>
      </w:r>
      <w:r>
        <w:rPr>
          <w:rFonts w:hint="eastAsia"/>
          <w:lang w:val="en-US" w:eastAsia="zh-CN"/>
        </w:rPr>
        <w:t>4</w:t>
      </w:r>
      <w:r>
        <w:rPr>
          <w:rFonts w:hint="eastAsia"/>
          <w:lang w:eastAsia="zh-CN"/>
        </w:rPr>
        <w:t>）</w:t>
      </w:r>
      <w:r>
        <w:rPr>
          <w:rFonts w:hint="eastAsia"/>
        </w:rPr>
        <w:t>技术员职责</w:t>
      </w:r>
    </w:p>
    <w:p>
      <w:pPr>
        <w:bidi w:val="0"/>
      </w:pPr>
      <w:r>
        <w:rPr>
          <w:rFonts w:hint="eastAsia"/>
          <w:lang w:val="en-US" w:eastAsia="zh-CN"/>
        </w:rPr>
        <w:t>a</w:t>
      </w:r>
      <w:r>
        <w:rPr>
          <w:rFonts w:hint="eastAsia"/>
        </w:rPr>
        <w:t>在项目总工程师的指导下，负责本项目采用新技术、新材料、新工艺的推广应用。</w:t>
      </w:r>
    </w:p>
    <w:p>
      <w:pPr>
        <w:bidi w:val="0"/>
      </w:pPr>
      <w:r>
        <w:rPr>
          <w:rFonts w:hint="eastAsia"/>
          <w:lang w:val="en-US" w:eastAsia="zh-CN"/>
        </w:rPr>
        <w:t>b</w:t>
      </w:r>
      <w:r>
        <w:rPr>
          <w:rFonts w:hint="eastAsia"/>
        </w:rPr>
        <w:t>参加专项施工方案的编写，负责施工组织设计、项目质量保证计划和各专项施工方案的实施指导。</w:t>
      </w:r>
    </w:p>
    <w:p>
      <w:pPr>
        <w:bidi w:val="0"/>
      </w:pPr>
      <w:r>
        <w:rPr>
          <w:rFonts w:hint="eastAsia"/>
          <w:lang w:val="en-US" w:eastAsia="zh-CN"/>
        </w:rPr>
        <w:t>c</w:t>
      </w:r>
      <w:r>
        <w:rPr>
          <w:rFonts w:hint="eastAsia"/>
        </w:rPr>
        <w:t>负责工程技术文件和资料的及时收、发。</w:t>
      </w:r>
    </w:p>
    <w:p>
      <w:pPr>
        <w:bidi w:val="0"/>
      </w:pPr>
      <w:r>
        <w:rPr>
          <w:rFonts w:hint="eastAsia"/>
          <w:lang w:val="en-US" w:eastAsia="zh-CN"/>
        </w:rPr>
        <w:t>d</w:t>
      </w:r>
      <w:r>
        <w:rPr>
          <w:rFonts w:hint="eastAsia"/>
        </w:rPr>
        <w:t>负责编制材料使用计划，协同机料部把好材料进场质量关。</w:t>
      </w:r>
    </w:p>
    <w:p>
      <w:pPr>
        <w:bidi w:val="0"/>
      </w:pPr>
      <w:r>
        <w:rPr>
          <w:rFonts w:hint="eastAsia"/>
          <w:lang w:val="en-US" w:eastAsia="zh-CN"/>
        </w:rPr>
        <w:t>e</w:t>
      </w:r>
      <w:r>
        <w:rPr>
          <w:rFonts w:hint="eastAsia"/>
        </w:rPr>
        <w:t>对作业班组进行技术指导和监督。</w:t>
      </w:r>
    </w:p>
    <w:p>
      <w:pPr>
        <w:bidi w:val="0"/>
      </w:pPr>
      <w:r>
        <w:rPr>
          <w:rFonts w:hint="eastAsia"/>
          <w:lang w:val="en-US" w:eastAsia="zh-CN"/>
        </w:rPr>
        <w:t>f</w:t>
      </w:r>
      <w:r>
        <w:rPr>
          <w:rFonts w:hint="eastAsia"/>
        </w:rPr>
        <w:t>参加图纸会审，参与由项目总工程师对施工人员进行的技术交底、技术培训。</w:t>
      </w:r>
    </w:p>
    <w:p>
      <w:pPr>
        <w:bidi w:val="0"/>
      </w:pPr>
      <w:r>
        <w:rPr>
          <w:rFonts w:hint="eastAsia"/>
          <w:lang w:val="en-US" w:eastAsia="zh-CN"/>
        </w:rPr>
        <w:t>g</w:t>
      </w:r>
      <w:r>
        <w:rPr>
          <w:rFonts w:hint="eastAsia"/>
        </w:rPr>
        <w:t>负责原材料、半成品及过程产品的取样、试验。</w:t>
      </w:r>
    </w:p>
    <w:p>
      <w:pPr>
        <w:bidi w:val="0"/>
      </w:pPr>
      <w:r>
        <w:rPr>
          <w:rFonts w:hint="eastAsia"/>
          <w:lang w:val="en-US" w:eastAsia="zh-CN"/>
        </w:rPr>
        <w:t>h</w:t>
      </w:r>
      <w:r>
        <w:rPr>
          <w:rFonts w:hint="eastAsia"/>
        </w:rPr>
        <w:t>协助工程部、物资部进行检验和试验状态的标识。</w:t>
      </w:r>
    </w:p>
    <w:p>
      <w:pPr>
        <w:bidi w:val="0"/>
      </w:pPr>
      <w:r>
        <w:rPr>
          <w:rFonts w:hint="eastAsia"/>
          <w:lang w:val="en-US" w:eastAsia="zh-CN"/>
        </w:rPr>
        <w:t>i</w:t>
      </w:r>
      <w:r>
        <w:rPr>
          <w:rFonts w:hint="eastAsia"/>
        </w:rPr>
        <w:t>参与不合格品的评审及处置措施的制定，检查处置措施及纠正施工的实施情况。</w:t>
      </w:r>
    </w:p>
    <w:p>
      <w:pPr>
        <w:bidi w:val="0"/>
      </w:pPr>
      <w:r>
        <w:rPr>
          <w:lang w:val="en-US"/>
        </w:rPr>
        <w:drawing>
          <wp:anchor distT="0" distB="0" distL="114300" distR="114300" simplePos="0" relativeHeight="251659264" behindDoc="1" locked="1" layoutInCell="1" allowOverlap="1">
            <wp:simplePos x="0" y="0"/>
            <wp:positionH relativeFrom="column">
              <wp:posOffset>5016500</wp:posOffset>
            </wp:positionH>
            <wp:positionV relativeFrom="paragraph">
              <wp:posOffset>9804400</wp:posOffset>
            </wp:positionV>
            <wp:extent cx="914400" cy="889000"/>
            <wp:effectExtent l="0" t="0" r="0" b="6350"/>
            <wp:wrapNone/>
            <wp:docPr id="2" name="图片 12333"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333" descr="66"/>
                    <pic:cNvPicPr>
                      <a:picLocks noChangeAspect="1"/>
                    </pic:cNvPicPr>
                  </pic:nvPicPr>
                  <pic:blipFill>
                    <a:blip r:embed="rId8"/>
                    <a:stretch>
                      <a:fillRect/>
                    </a:stretch>
                  </pic:blipFill>
                  <pic:spPr>
                    <a:xfrm>
                      <a:off x="0" y="0"/>
                      <a:ext cx="914400" cy="889000"/>
                    </a:xfrm>
                    <a:prstGeom prst="rect">
                      <a:avLst/>
                    </a:prstGeom>
                    <a:noFill/>
                    <a:ln>
                      <a:noFill/>
                    </a:ln>
                  </pic:spPr>
                </pic:pic>
              </a:graphicData>
            </a:graphic>
          </wp:anchor>
        </w:drawing>
      </w:r>
      <w:r>
        <w:rPr>
          <w:rFonts w:hint="eastAsia"/>
          <w:lang w:val="en-US" w:eastAsia="zh-CN"/>
        </w:rPr>
        <w:t>j</w:t>
      </w:r>
      <w:r>
        <w:rPr>
          <w:rFonts w:hint="eastAsia"/>
        </w:rPr>
        <w:t>负责制定和实施不合格品的纠正和预防方案。</w:t>
      </w:r>
    </w:p>
    <w:p>
      <w:pPr>
        <w:bidi w:val="0"/>
      </w:pPr>
      <w:r>
        <w:rPr>
          <w:rFonts w:hint="eastAsia"/>
          <w:lang w:val="en-US" w:eastAsia="zh-CN"/>
        </w:rPr>
        <w:t>k</w:t>
      </w:r>
      <w:r>
        <w:rPr>
          <w:rFonts w:hint="eastAsia"/>
        </w:rPr>
        <w:t>参与成品保护措施的制定。</w:t>
      </w:r>
    </w:p>
    <w:p>
      <w:pPr>
        <w:bidi w:val="0"/>
      </w:pPr>
      <w:r>
        <w:rPr>
          <w:rFonts w:hint="eastAsia"/>
          <w:lang w:val="en-US" w:eastAsia="zh-CN"/>
        </w:rPr>
        <w:t>l</w:t>
      </w:r>
      <w:r>
        <w:rPr>
          <w:rFonts w:hint="eastAsia"/>
        </w:rPr>
        <w:t>负责本项目质量记录的收集、编目、整理、归档和处理。</w:t>
      </w:r>
    </w:p>
    <w:p>
      <w:pPr>
        <w:bidi w:val="0"/>
      </w:pPr>
      <w:r>
        <w:rPr>
          <w:rFonts w:hint="eastAsia"/>
          <w:lang w:val="en-US" w:eastAsia="zh-CN"/>
        </w:rPr>
        <w:t>m</w:t>
      </w:r>
      <w:r>
        <w:rPr>
          <w:rFonts w:hint="eastAsia"/>
        </w:rPr>
        <w:t>负责指导本项目统计技术选择和使用及对统计技术的管理和控制。</w:t>
      </w:r>
    </w:p>
    <w:p>
      <w:pPr>
        <w:bidi w:val="0"/>
      </w:pPr>
      <w:r>
        <w:rPr>
          <w:rFonts w:hint="eastAsia"/>
          <w:lang w:val="en-US" w:eastAsia="zh-CN"/>
        </w:rPr>
        <w:t>n</w:t>
      </w:r>
      <w:r>
        <w:rPr>
          <w:rFonts w:hint="eastAsia"/>
        </w:rPr>
        <w:t>执行公司的质量管理制度，制定和实施项目质量管理方法。</w:t>
      </w:r>
    </w:p>
    <w:p>
      <w:pPr>
        <w:bidi w:val="0"/>
      </w:pPr>
      <w:r>
        <w:rPr>
          <w:rFonts w:hint="eastAsia"/>
          <w:lang w:val="en-US" w:eastAsia="zh-CN"/>
        </w:rPr>
        <w:t>o</w:t>
      </w:r>
      <w:r>
        <w:rPr>
          <w:rFonts w:hint="eastAsia"/>
        </w:rPr>
        <w:t>严格按照工程质量检验评定标准及施工验收规范要求，对施工过程质量进行检查和监督，负责指导和监督工程分承包方的质量工作。</w:t>
      </w:r>
    </w:p>
    <w:p>
      <w:pPr>
        <w:bidi w:val="0"/>
      </w:pPr>
      <w:r>
        <w:rPr>
          <w:rFonts w:hint="eastAsia"/>
          <w:lang w:val="en-US" w:eastAsia="zh-CN"/>
        </w:rPr>
        <w:t>p</w:t>
      </w:r>
      <w:r>
        <w:rPr>
          <w:rFonts w:hint="eastAsia"/>
        </w:rPr>
        <w:t>负责对分项、分部工程质量等级进行核定，指导各专业施工队做好班组自检记录，负责与政府质监部门的工作联系。</w:t>
      </w:r>
    </w:p>
    <w:p>
      <w:pPr>
        <w:bidi w:val="0"/>
      </w:pPr>
      <w:r>
        <w:rPr>
          <w:rFonts w:hint="eastAsia"/>
          <w:lang w:eastAsia="zh-CN"/>
        </w:rPr>
        <w:t>（</w:t>
      </w:r>
      <w:r>
        <w:rPr>
          <w:rFonts w:hint="eastAsia"/>
          <w:lang w:val="en-US" w:eastAsia="zh-CN"/>
        </w:rPr>
        <w:t>5</w:t>
      </w:r>
      <w:r>
        <w:rPr>
          <w:rFonts w:hint="eastAsia"/>
          <w:lang w:eastAsia="zh-CN"/>
        </w:rPr>
        <w:t>）</w:t>
      </w:r>
      <w:r>
        <w:rPr>
          <w:rFonts w:hint="eastAsia"/>
        </w:rPr>
        <w:t>施工员职责</w:t>
      </w:r>
    </w:p>
    <w:p>
      <w:pPr>
        <w:bidi w:val="0"/>
      </w:pPr>
      <w:r>
        <w:rPr>
          <w:rFonts w:hint="eastAsia"/>
          <w:lang w:val="en-US" w:eastAsia="zh-CN"/>
        </w:rPr>
        <w:t>a</w:t>
      </w:r>
      <w:r>
        <w:rPr>
          <w:rFonts w:hint="eastAsia"/>
        </w:rPr>
        <w:t>协助项目副经理编制施工生产计划，检查和监督生产计划的实施。</w:t>
      </w:r>
    </w:p>
    <w:p>
      <w:pPr>
        <w:bidi w:val="0"/>
      </w:pPr>
      <w:r>
        <w:rPr>
          <w:rFonts w:hint="eastAsia"/>
          <w:lang w:val="en-US" w:eastAsia="zh-CN"/>
        </w:rPr>
        <w:t>b</w:t>
      </w:r>
      <w:r>
        <w:rPr>
          <w:rFonts w:hint="eastAsia"/>
        </w:rPr>
        <w:t>负责对各专业施工队进行技术交底，并监督实施；检查和指导专业施工队向操作人员进行技术交底。</w:t>
      </w:r>
    </w:p>
    <w:p>
      <w:pPr>
        <w:bidi w:val="0"/>
      </w:pPr>
      <w:r>
        <w:rPr>
          <w:rFonts w:hint="eastAsia"/>
          <w:lang w:val="en-US" w:eastAsia="zh-CN"/>
        </w:rPr>
        <w:t>c</w:t>
      </w:r>
      <w:r>
        <w:rPr>
          <w:rFonts w:hint="eastAsia"/>
        </w:rPr>
        <w:t>负责检查和指导本项目的安全生产和文明施工。</w:t>
      </w:r>
    </w:p>
    <w:p>
      <w:pPr>
        <w:bidi w:val="0"/>
      </w:pPr>
      <w:r>
        <w:rPr>
          <w:rFonts w:hint="eastAsia"/>
          <w:lang w:val="en-US" w:eastAsia="zh-CN"/>
        </w:rPr>
        <w:t>d</w:t>
      </w:r>
      <w:r>
        <w:rPr>
          <w:rFonts w:hint="eastAsia"/>
        </w:rPr>
        <w:t>负责施工测量，检查、复核各轴线标高。</w:t>
      </w:r>
    </w:p>
    <w:p>
      <w:pPr>
        <w:bidi w:val="0"/>
      </w:pPr>
      <w:r>
        <w:rPr>
          <w:rFonts w:hint="eastAsia"/>
          <w:lang w:val="en-US" w:eastAsia="zh-CN"/>
        </w:rPr>
        <w:t>e</w:t>
      </w:r>
      <w:r>
        <w:rPr>
          <w:rFonts w:hint="eastAsia"/>
        </w:rPr>
        <w:t>负责工程的隐蔽工程验收及各分项工程的质量检验评定。</w:t>
      </w:r>
    </w:p>
    <w:p>
      <w:pPr>
        <w:bidi w:val="0"/>
      </w:pPr>
      <w:r>
        <w:rPr>
          <w:rFonts w:hint="eastAsia"/>
          <w:lang w:val="en-US" w:eastAsia="zh-CN"/>
        </w:rPr>
        <w:t>f</w:t>
      </w:r>
      <w:r>
        <w:rPr>
          <w:rFonts w:hint="eastAsia"/>
        </w:rPr>
        <w:t>负责组织对施工过程产品的标识，及时填写施工日记及产品可追溯性记录。</w:t>
      </w:r>
    </w:p>
    <w:p>
      <w:pPr>
        <w:bidi w:val="0"/>
      </w:pPr>
      <w:r>
        <w:rPr>
          <w:rFonts w:hint="eastAsia"/>
          <w:lang w:val="en-US" w:eastAsia="zh-CN"/>
        </w:rPr>
        <w:t>g</w:t>
      </w:r>
      <w:r>
        <w:rPr>
          <w:rFonts w:hint="eastAsia"/>
        </w:rPr>
        <w:t>负责物资的紧急放行和施工过程产品例外放行的申请，及时填写相应的记录。</w:t>
      </w:r>
    </w:p>
    <w:p>
      <w:pPr>
        <w:bidi w:val="0"/>
      </w:pPr>
      <w:r>
        <w:rPr>
          <w:rFonts w:hint="eastAsia"/>
          <w:lang w:val="en-US" w:eastAsia="zh-CN"/>
        </w:rPr>
        <w:t>h</w:t>
      </w:r>
      <w:r>
        <w:rPr>
          <w:rFonts w:hint="eastAsia"/>
        </w:rPr>
        <w:t>负责项目计量器具的发放和管理。</w:t>
      </w:r>
    </w:p>
    <w:p>
      <w:pPr>
        <w:bidi w:val="0"/>
      </w:pPr>
      <w:r>
        <w:rPr>
          <w:rFonts w:hint="eastAsia"/>
          <w:lang w:val="en-US" w:eastAsia="zh-CN"/>
        </w:rPr>
        <w:t>i</w:t>
      </w:r>
      <w:r>
        <w:rPr>
          <w:rFonts w:hint="eastAsia"/>
        </w:rPr>
        <w:t>负责组织对施工过程产品检验和试验状态标识。</w:t>
      </w:r>
    </w:p>
    <w:p>
      <w:pPr>
        <w:bidi w:val="0"/>
      </w:pPr>
      <w:r>
        <w:rPr>
          <w:rFonts w:hint="eastAsia"/>
          <w:lang w:val="en-US" w:eastAsia="zh-CN"/>
        </w:rPr>
        <w:t>j</w:t>
      </w:r>
      <w:r>
        <w:rPr>
          <w:rFonts w:hint="eastAsia"/>
        </w:rPr>
        <w:t>参与不合格过程产品的评审，负责不合格过程产品的处置方案、纠正和预防措施的实施。</w:t>
      </w:r>
    </w:p>
    <w:p>
      <w:pPr>
        <w:bidi w:val="0"/>
      </w:pPr>
      <w:r>
        <w:rPr>
          <w:rFonts w:hint="eastAsia"/>
          <w:lang w:val="en-US" w:eastAsia="zh-CN"/>
        </w:rPr>
        <w:t>k</w:t>
      </w:r>
      <w:r>
        <w:rPr>
          <w:rFonts w:hint="eastAsia"/>
        </w:rPr>
        <w:t>组织成品保护措施的实施及成品遗失、损坏的修复。</w:t>
      </w:r>
    </w:p>
    <w:p>
      <w:pPr>
        <w:bidi w:val="0"/>
      </w:pPr>
      <w:r>
        <w:rPr>
          <w:rFonts w:hint="eastAsia"/>
          <w:lang w:val="en-US" w:eastAsia="zh-CN"/>
        </w:rPr>
        <w:t>l</w:t>
      </w:r>
      <w:r>
        <w:rPr>
          <w:rFonts w:hint="eastAsia"/>
        </w:rPr>
        <w:t>及时、准确地填写与本部门有关的质量记录，交项目资料员保存。</w:t>
      </w:r>
    </w:p>
    <w:p>
      <w:pPr>
        <w:bidi w:val="0"/>
      </w:pPr>
      <w:r>
        <w:rPr>
          <w:rFonts w:hint="eastAsia"/>
          <w:lang w:val="en-US" w:eastAsia="zh-CN"/>
        </w:rPr>
        <w:t>m</w:t>
      </w:r>
      <w:r>
        <w:rPr>
          <w:rFonts w:hint="eastAsia"/>
        </w:rPr>
        <w:t>负责组织对施工过程中落实业主、监理、质监、设计等部门的指导意见。</w:t>
      </w:r>
    </w:p>
    <w:p>
      <w:pPr>
        <w:bidi w:val="0"/>
      </w:pPr>
      <w:r>
        <w:rPr>
          <w:rFonts w:hint="eastAsia"/>
          <w:lang w:eastAsia="zh-CN"/>
        </w:rPr>
        <w:t>（</w:t>
      </w:r>
      <w:r>
        <w:rPr>
          <w:rFonts w:hint="eastAsia"/>
          <w:lang w:val="en-US" w:eastAsia="zh-CN"/>
        </w:rPr>
        <w:t>6</w:t>
      </w:r>
      <w:r>
        <w:rPr>
          <w:rFonts w:hint="eastAsia"/>
          <w:lang w:eastAsia="zh-CN"/>
        </w:rPr>
        <w:t>）</w:t>
      </w:r>
      <w:r>
        <w:rPr>
          <w:rFonts w:hint="eastAsia"/>
        </w:rPr>
        <w:t>材料员职责</w:t>
      </w:r>
    </w:p>
    <w:p>
      <w:pPr>
        <w:bidi w:val="0"/>
      </w:pPr>
      <w:r>
        <w:rPr>
          <w:rFonts w:hint="eastAsia"/>
          <w:lang w:val="en-US" w:eastAsia="zh-CN"/>
        </w:rPr>
        <w:t>a</w:t>
      </w:r>
      <w:r>
        <w:rPr>
          <w:rFonts w:hint="eastAsia"/>
        </w:rPr>
        <w:t>组织对供应商的考察和评估。</w:t>
      </w:r>
    </w:p>
    <w:p>
      <w:pPr>
        <w:bidi w:val="0"/>
      </w:pPr>
      <w:r>
        <w:rPr>
          <w:rFonts w:hint="eastAsia"/>
          <w:lang w:val="en-US" w:eastAsia="zh-CN"/>
        </w:rPr>
        <w:t>b</w:t>
      </w:r>
      <w:r>
        <w:rPr>
          <w:rFonts w:hint="eastAsia"/>
        </w:rPr>
        <w:t>负责采购计划的编制，协助项目经理与材料商签订采购合同。</w:t>
      </w:r>
    </w:p>
    <w:p>
      <w:pPr>
        <w:bidi w:val="0"/>
      </w:pPr>
      <w:r>
        <w:rPr>
          <w:rFonts w:hint="eastAsia"/>
          <w:lang w:val="en-US" w:eastAsia="zh-CN"/>
        </w:rPr>
        <w:t>c</w:t>
      </w:r>
      <w:r>
        <w:rPr>
          <w:rFonts w:hint="eastAsia"/>
        </w:rPr>
        <w:t>负责组织施工设备进场，及施工设备的保养和维修。</w:t>
      </w:r>
    </w:p>
    <w:p>
      <w:pPr>
        <w:bidi w:val="0"/>
      </w:pPr>
      <w:r>
        <w:rPr>
          <w:rFonts w:hint="eastAsia"/>
          <w:lang w:val="en-US" w:eastAsia="zh-CN"/>
        </w:rPr>
        <w:t>d</w:t>
      </w:r>
      <w:r>
        <w:rPr>
          <w:rFonts w:hint="eastAsia"/>
        </w:rPr>
        <w:t>负责对进场材料的验收。</w:t>
      </w:r>
    </w:p>
    <w:p>
      <w:pPr>
        <w:bidi w:val="0"/>
      </w:pPr>
      <w:r>
        <w:rPr>
          <w:rFonts w:hint="eastAsia"/>
          <w:lang w:val="en-US" w:eastAsia="zh-CN"/>
        </w:rPr>
        <w:t>e</w:t>
      </w:r>
      <w:r>
        <w:rPr>
          <w:rFonts w:hint="eastAsia"/>
        </w:rPr>
        <w:t>负责对进场材料的产品标识检验和试验状态的标识。</w:t>
      </w:r>
    </w:p>
    <w:p>
      <w:pPr>
        <w:bidi w:val="0"/>
      </w:pPr>
      <w:r>
        <w:rPr>
          <w:rFonts w:hint="eastAsia"/>
          <w:lang w:val="en-US" w:eastAsia="zh-CN"/>
        </w:rPr>
        <w:t>f</w:t>
      </w:r>
      <w:r>
        <w:rPr>
          <w:rFonts w:hint="eastAsia"/>
        </w:rPr>
        <w:t>负责不合格物资处置措施及纠正措施的实施。</w:t>
      </w:r>
    </w:p>
    <w:p>
      <w:pPr>
        <w:bidi w:val="0"/>
      </w:pPr>
      <w:r>
        <w:rPr>
          <w:rFonts w:hint="eastAsia"/>
          <w:lang w:val="en-US" w:eastAsia="zh-CN"/>
        </w:rPr>
        <w:t>g</w:t>
      </w:r>
      <w:r>
        <w:rPr>
          <w:rFonts w:hint="eastAsia"/>
        </w:rPr>
        <w:t>负责组织进场物资、设备及配件的搬运、贮存和发放。</w:t>
      </w:r>
    </w:p>
    <w:p>
      <w:pPr>
        <w:bidi w:val="0"/>
      </w:pPr>
      <w:r>
        <w:rPr>
          <w:rFonts w:hint="eastAsia"/>
          <w:lang w:val="en-US" w:eastAsia="zh-CN"/>
        </w:rPr>
        <w:t>h</w:t>
      </w:r>
      <w:r>
        <w:rPr>
          <w:rFonts w:hint="eastAsia"/>
        </w:rPr>
        <w:t>及时、准确地做好与本部门有关的质量记录。</w:t>
      </w:r>
    </w:p>
    <w:p>
      <w:pPr>
        <w:bidi w:val="0"/>
      </w:pPr>
      <w:r>
        <w:rPr>
          <w:rFonts w:hint="eastAsia"/>
        </w:rPr>
        <w:t>2</w:t>
      </w:r>
      <w:r>
        <w:t xml:space="preserve">. </w:t>
      </w:r>
      <w:bookmarkStart w:id="186" w:name="_Toc87002270"/>
      <w:bookmarkStart w:id="187" w:name="_Toc138473333"/>
      <w:bookmarkStart w:id="188" w:name="_Toc139299083"/>
      <w:bookmarkStart w:id="189" w:name="_Toc40317032"/>
      <w:r>
        <w:rPr>
          <w:rFonts w:hint="eastAsia"/>
        </w:rPr>
        <w:t>质量管理控制体系建立</w:t>
      </w:r>
      <w:bookmarkEnd w:id="186"/>
      <w:bookmarkEnd w:id="187"/>
      <w:bookmarkEnd w:id="188"/>
      <w:bookmarkEnd w:id="189"/>
    </w:p>
    <w:p>
      <w:pPr>
        <w:bidi w:val="0"/>
      </w:pPr>
      <w:r>
        <w:rPr>
          <w:rFonts w:hint="eastAsia"/>
        </w:rPr>
        <w:t>质量目标必须依靠强有力的组织体系、运行体系和保证体系来实现。正常运转的质量控制体系应该包括质量管理运行体系和质量保证体系。</w:t>
      </w:r>
    </w:p>
    <w:p>
      <w:pPr>
        <w:bidi w:val="0"/>
        <w:rPr>
          <w:rFonts w:hint="eastAsia"/>
        </w:rPr>
      </w:pPr>
      <w:r>
        <w:rPr>
          <w:rFonts w:hint="eastAsia"/>
        </w:rPr>
        <w:t>质量管理保证体系是运用科学的管理模式，以质量为中心所制定的保证质量达到要求的循环系统。只有正常运转的质保体系，才能真正达到控制质量的目的。而质量保证体系的正常运作必须以质量运行体系来予以实现。</w:t>
      </w:r>
    </w:p>
    <w:p>
      <w:pPr>
        <w:bidi w:val="0"/>
      </w:pPr>
      <w:r>
        <w:rPr>
          <w:rFonts w:hint="eastAsia"/>
          <w:lang w:val="en-US" w:eastAsia="zh-CN"/>
        </w:rPr>
        <w:t>2.1</w:t>
      </w:r>
      <w:r>
        <w:rPr>
          <w:rFonts w:hint="eastAsia"/>
        </w:rPr>
        <w:t>施工质量控制运行体系的建立</w:t>
      </w:r>
    </w:p>
    <w:p>
      <w:pPr>
        <w:bidi w:val="0"/>
      </w:pPr>
      <w:r>
        <w:rPr>
          <w:rFonts w:hint="eastAsia"/>
        </w:rPr>
        <w:t>施工质量管理控制流程图</w:t>
      </w:r>
    </w:p>
    <w:p>
      <w:pPr>
        <w:pStyle w:val="49"/>
        <w:rPr>
          <w:rFonts w:ascii="等线 Light" w:hAnsi="等线 Light" w:eastAsia="等线 Light"/>
        </w:rPr>
      </w:pPr>
      <w:r>
        <w:rPr>
          <w:rFonts w:ascii="等线 Light" w:hAnsi="等线 Light" w:eastAsia="等线 Light"/>
        </w:rPr>
        <mc:AlternateContent>
          <mc:Choice Requires="wpg">
            <w:drawing>
              <wp:inline distT="0" distB="0" distL="114300" distR="114300">
                <wp:extent cx="5106670" cy="4770120"/>
                <wp:effectExtent l="0" t="0" r="0" b="0"/>
                <wp:docPr id="12279" name="组合 12279"/>
                <wp:cNvGraphicFramePr/>
                <a:graphic xmlns:a="http://schemas.openxmlformats.org/drawingml/2006/main">
                  <a:graphicData uri="http://schemas.microsoft.com/office/word/2010/wordprocessingGroup">
                    <wpg:wgp>
                      <wpg:cNvGrpSpPr/>
                      <wpg:grpSpPr>
                        <a:xfrm>
                          <a:off x="0" y="0"/>
                          <a:ext cx="5106670" cy="4770120"/>
                          <a:chOff x="2257" y="2532"/>
                          <a:chExt cx="8098" cy="7007"/>
                        </a:xfrm>
                        <a:effectLst/>
                      </wpg:grpSpPr>
                      <wps:wsp>
                        <wps:cNvPr id="12280" name="Text Box 101"/>
                        <wps:cNvSpPr txBox="1">
                          <a:spLocks noChangeArrowheads="1"/>
                        </wps:cNvSpPr>
                        <wps:spPr bwMode="auto">
                          <a:xfrm>
                            <a:off x="4140" y="2994"/>
                            <a:ext cx="1540" cy="48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项目经理部</w:t>
                              </w:r>
                            </w:p>
                          </w:txbxContent>
                        </wps:txbx>
                        <wps:bodyPr rot="0" vert="horz" wrap="square" lIns="54000" tIns="10800" rIns="54000" bIns="10800" anchor="t" anchorCtr="0" upright="1">
                          <a:noAutofit/>
                        </wps:bodyPr>
                      </wps:wsp>
                      <wps:wsp>
                        <wps:cNvPr id="12281" name="Text Box 102"/>
                        <wps:cNvSpPr txBox="1">
                          <a:spLocks noChangeArrowheads="1"/>
                        </wps:cNvSpPr>
                        <wps:spPr bwMode="auto">
                          <a:xfrm>
                            <a:off x="7420" y="2532"/>
                            <a:ext cx="1276" cy="4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业主</w:t>
                              </w:r>
                            </w:p>
                          </w:txbxContent>
                        </wps:txbx>
                        <wps:bodyPr rot="0" vert="horz" wrap="square" lIns="54000" tIns="10800" rIns="54000" bIns="10800" anchor="t" anchorCtr="0" upright="1">
                          <a:noAutofit/>
                        </wps:bodyPr>
                      </wps:wsp>
                      <wps:wsp>
                        <wps:cNvPr id="12282" name="Text Box 103"/>
                        <wps:cNvSpPr txBox="1">
                          <a:spLocks noChangeArrowheads="1"/>
                        </wps:cNvSpPr>
                        <wps:spPr bwMode="auto">
                          <a:xfrm>
                            <a:off x="7420" y="3074"/>
                            <a:ext cx="1278" cy="4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监理</w:t>
                              </w:r>
                            </w:p>
                          </w:txbxContent>
                        </wps:txbx>
                        <wps:bodyPr rot="0" vert="horz" wrap="square" lIns="54000" tIns="10800" rIns="54000" bIns="10800" anchor="t" anchorCtr="0" upright="1">
                          <a:noAutofit/>
                        </wps:bodyPr>
                      </wps:wsp>
                      <wps:wsp>
                        <wps:cNvPr id="12283" name="Text Box 104"/>
                        <wps:cNvSpPr txBox="1">
                          <a:spLocks noChangeArrowheads="1"/>
                        </wps:cNvSpPr>
                        <wps:spPr bwMode="auto">
                          <a:xfrm>
                            <a:off x="7426" y="3626"/>
                            <a:ext cx="1260" cy="4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企业总部</w:t>
                              </w:r>
                            </w:p>
                          </w:txbxContent>
                        </wps:txbx>
                        <wps:bodyPr rot="0" vert="horz" wrap="square" lIns="54000" tIns="10800" rIns="54000" bIns="10800" anchor="t" anchorCtr="0" upright="1">
                          <a:noAutofit/>
                        </wps:bodyPr>
                      </wps:wsp>
                      <wps:wsp>
                        <wps:cNvPr id="12284" name="Text Box 105"/>
                        <wps:cNvSpPr txBox="1">
                          <a:spLocks noChangeArrowheads="1"/>
                        </wps:cNvSpPr>
                        <wps:spPr bwMode="auto">
                          <a:xfrm>
                            <a:off x="2257" y="4799"/>
                            <a:ext cx="1700" cy="4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质量检查部门</w:t>
                              </w:r>
                            </w:p>
                          </w:txbxContent>
                        </wps:txbx>
                        <wps:bodyPr rot="0" vert="horz" wrap="square" lIns="54000" tIns="10800" rIns="54000" bIns="10800" anchor="t" anchorCtr="0" upright="1">
                          <a:noAutofit/>
                        </wps:bodyPr>
                      </wps:wsp>
                      <wps:wsp>
                        <wps:cNvPr id="12285" name="Text Box 106"/>
                        <wps:cNvSpPr txBox="1">
                          <a:spLocks noChangeArrowheads="1"/>
                        </wps:cNvSpPr>
                        <wps:spPr bwMode="auto">
                          <a:xfrm>
                            <a:off x="4120" y="4799"/>
                            <a:ext cx="1300" cy="4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技术部门</w:t>
                              </w:r>
                            </w:p>
                          </w:txbxContent>
                        </wps:txbx>
                        <wps:bodyPr rot="0" vert="horz" wrap="square" lIns="54000" tIns="10800" rIns="54000" bIns="10800" anchor="t" anchorCtr="0" upright="1">
                          <a:noAutofit/>
                        </wps:bodyPr>
                      </wps:wsp>
                      <wps:wsp>
                        <wps:cNvPr id="12286" name="Text Box 107"/>
                        <wps:cNvSpPr txBox="1">
                          <a:spLocks noChangeArrowheads="1"/>
                        </wps:cNvSpPr>
                        <wps:spPr bwMode="auto">
                          <a:xfrm>
                            <a:off x="5618" y="4790"/>
                            <a:ext cx="1240" cy="4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施工部门</w:t>
                              </w:r>
                            </w:p>
                          </w:txbxContent>
                        </wps:txbx>
                        <wps:bodyPr rot="0" vert="horz" wrap="square" lIns="54000" tIns="10800" rIns="54000" bIns="10800" anchor="t" anchorCtr="0" upright="1">
                          <a:noAutofit/>
                        </wps:bodyPr>
                      </wps:wsp>
                      <wps:wsp>
                        <wps:cNvPr id="12287" name="Text Box 108"/>
                        <wps:cNvSpPr txBox="1">
                          <a:spLocks noChangeArrowheads="1"/>
                        </wps:cNvSpPr>
                        <wps:spPr bwMode="auto">
                          <a:xfrm>
                            <a:off x="8202" y="5754"/>
                            <a:ext cx="1743" cy="4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质量控制计划</w:t>
                              </w:r>
                            </w:p>
                          </w:txbxContent>
                        </wps:txbx>
                        <wps:bodyPr rot="0" vert="horz" wrap="square" lIns="54000" tIns="10800" rIns="54000" bIns="10800" anchor="t" anchorCtr="0" upright="1">
                          <a:noAutofit/>
                        </wps:bodyPr>
                      </wps:wsp>
                      <wps:wsp>
                        <wps:cNvPr id="12288" name="Text Box 109"/>
                        <wps:cNvSpPr txBox="1">
                          <a:spLocks noChangeArrowheads="1"/>
                        </wps:cNvSpPr>
                        <wps:spPr bwMode="auto">
                          <a:xfrm>
                            <a:off x="8202" y="6814"/>
                            <a:ext cx="1740" cy="4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质量控制体系</w:t>
                              </w:r>
                            </w:p>
                          </w:txbxContent>
                        </wps:txbx>
                        <wps:bodyPr rot="0" vert="horz" wrap="square" lIns="54000" tIns="10800" rIns="54000" bIns="10800" anchor="t" anchorCtr="0" upright="1">
                          <a:noAutofit/>
                        </wps:bodyPr>
                      </wps:wsp>
                      <wps:wsp>
                        <wps:cNvPr id="12289" name="Text Box 110"/>
                        <wps:cNvSpPr txBox="1">
                          <a:spLocks noChangeArrowheads="1"/>
                        </wps:cNvSpPr>
                        <wps:spPr bwMode="auto">
                          <a:xfrm>
                            <a:off x="8202" y="7822"/>
                            <a:ext cx="1744" cy="4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质量控制措施</w:t>
                              </w:r>
                            </w:p>
                          </w:txbxContent>
                        </wps:txbx>
                        <wps:bodyPr rot="0" vert="horz" wrap="square" lIns="54000" tIns="10800" rIns="54000" bIns="10800" anchor="t" anchorCtr="0" upright="1">
                          <a:noAutofit/>
                        </wps:bodyPr>
                      </wps:wsp>
                      <wps:wsp>
                        <wps:cNvPr id="12290" name="Text Box 111"/>
                        <wps:cNvSpPr txBox="1">
                          <a:spLocks noChangeArrowheads="1"/>
                        </wps:cNvSpPr>
                        <wps:spPr bwMode="auto">
                          <a:xfrm>
                            <a:off x="6736" y="9139"/>
                            <a:ext cx="1759" cy="4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工程质量目标</w:t>
                              </w:r>
                            </w:p>
                          </w:txbxContent>
                        </wps:txbx>
                        <wps:bodyPr rot="0" vert="horz" wrap="square" lIns="54000" tIns="10800" rIns="54000" bIns="10800" anchor="t" anchorCtr="0" upright="1">
                          <a:noAutofit/>
                        </wps:bodyPr>
                      </wps:wsp>
                      <wps:wsp>
                        <wps:cNvPr id="12291" name="Text Box 112"/>
                        <wps:cNvSpPr txBox="1">
                          <a:spLocks noChangeArrowheads="1"/>
                        </wps:cNvSpPr>
                        <wps:spPr bwMode="auto">
                          <a:xfrm>
                            <a:off x="5617" y="7875"/>
                            <a:ext cx="1234" cy="4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产品</w:t>
                              </w:r>
                            </w:p>
                          </w:txbxContent>
                        </wps:txbx>
                        <wps:bodyPr rot="0" vert="horz" wrap="square" lIns="54000" tIns="10800" rIns="54000" bIns="10800" anchor="t" anchorCtr="0" upright="1">
                          <a:noAutofit/>
                        </wps:bodyPr>
                      </wps:wsp>
                      <wps:wsp>
                        <wps:cNvPr id="12292" name="Text Box 113"/>
                        <wps:cNvSpPr txBox="1">
                          <a:spLocks noChangeArrowheads="1"/>
                        </wps:cNvSpPr>
                        <wps:spPr bwMode="auto">
                          <a:xfrm>
                            <a:off x="5611" y="6794"/>
                            <a:ext cx="1240" cy="4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施工过程</w:t>
                              </w:r>
                            </w:p>
                          </w:txbxContent>
                        </wps:txbx>
                        <wps:bodyPr rot="0" vert="horz" wrap="square" lIns="54000" tIns="10800" rIns="54000" bIns="10800" anchor="t" anchorCtr="0" upright="1">
                          <a:noAutofit/>
                        </wps:bodyPr>
                      </wps:wsp>
                      <wps:wsp>
                        <wps:cNvPr id="12293" name="Line 114"/>
                        <wps:cNvCnPr/>
                        <wps:spPr bwMode="auto">
                          <a:xfrm flipH="1">
                            <a:off x="6500" y="2758"/>
                            <a:ext cx="900" cy="0"/>
                          </a:xfrm>
                          <a:prstGeom prst="line">
                            <a:avLst/>
                          </a:prstGeom>
                          <a:noFill/>
                          <a:ln w="9525">
                            <a:solidFill>
                              <a:srgbClr val="000000"/>
                            </a:solidFill>
                            <a:round/>
                          </a:ln>
                          <a:effectLst/>
                        </wps:spPr>
                        <wps:bodyPr/>
                      </wps:wsp>
                      <wps:wsp>
                        <wps:cNvPr id="12294" name="Line 115"/>
                        <wps:cNvCnPr/>
                        <wps:spPr bwMode="auto">
                          <a:xfrm flipH="1">
                            <a:off x="5670" y="3253"/>
                            <a:ext cx="1735" cy="0"/>
                          </a:xfrm>
                          <a:prstGeom prst="line">
                            <a:avLst/>
                          </a:prstGeom>
                          <a:noFill/>
                          <a:ln w="9525">
                            <a:solidFill>
                              <a:srgbClr val="000000"/>
                            </a:solidFill>
                            <a:round/>
                            <a:tailEnd type="triangle" w="med" len="med"/>
                          </a:ln>
                          <a:effectLst/>
                        </wps:spPr>
                        <wps:bodyPr/>
                      </wps:wsp>
                      <wps:wsp>
                        <wps:cNvPr id="12295" name="Line 116"/>
                        <wps:cNvCnPr/>
                        <wps:spPr bwMode="auto">
                          <a:xfrm flipV="1">
                            <a:off x="6490" y="2753"/>
                            <a:ext cx="0" cy="350"/>
                          </a:xfrm>
                          <a:prstGeom prst="line">
                            <a:avLst/>
                          </a:prstGeom>
                          <a:noFill/>
                          <a:ln w="9525">
                            <a:solidFill>
                              <a:srgbClr val="000000"/>
                            </a:solidFill>
                            <a:round/>
                          </a:ln>
                          <a:effectLst/>
                        </wps:spPr>
                        <wps:bodyPr/>
                      </wps:wsp>
                      <wps:wsp>
                        <wps:cNvPr id="12296" name="Line 117"/>
                        <wps:cNvCnPr/>
                        <wps:spPr bwMode="auto">
                          <a:xfrm>
                            <a:off x="4506" y="3494"/>
                            <a:ext cx="0" cy="576"/>
                          </a:xfrm>
                          <a:prstGeom prst="line">
                            <a:avLst/>
                          </a:prstGeom>
                          <a:noFill/>
                          <a:ln w="9525">
                            <a:solidFill>
                              <a:srgbClr val="000000"/>
                            </a:solidFill>
                            <a:round/>
                          </a:ln>
                          <a:effectLst/>
                        </wps:spPr>
                        <wps:bodyPr/>
                      </wps:wsp>
                      <wps:wsp>
                        <wps:cNvPr id="12297" name="Line 118"/>
                        <wps:cNvCnPr/>
                        <wps:spPr bwMode="auto">
                          <a:xfrm>
                            <a:off x="3043" y="4046"/>
                            <a:ext cx="0" cy="765"/>
                          </a:xfrm>
                          <a:prstGeom prst="line">
                            <a:avLst/>
                          </a:prstGeom>
                          <a:noFill/>
                          <a:ln w="9525">
                            <a:solidFill>
                              <a:srgbClr val="000000"/>
                            </a:solidFill>
                            <a:round/>
                            <a:tailEnd type="triangle" w="med" len="med"/>
                          </a:ln>
                          <a:effectLst/>
                        </wps:spPr>
                        <wps:bodyPr/>
                      </wps:wsp>
                      <wps:wsp>
                        <wps:cNvPr id="12298" name="Line 119"/>
                        <wps:cNvCnPr/>
                        <wps:spPr bwMode="auto">
                          <a:xfrm>
                            <a:off x="4771" y="3494"/>
                            <a:ext cx="0" cy="1295"/>
                          </a:xfrm>
                          <a:prstGeom prst="line">
                            <a:avLst/>
                          </a:prstGeom>
                          <a:noFill/>
                          <a:ln w="9525">
                            <a:solidFill>
                              <a:srgbClr val="000000"/>
                            </a:solidFill>
                            <a:round/>
                            <a:tailEnd type="triangle" w="med" len="med"/>
                          </a:ln>
                          <a:effectLst/>
                        </wps:spPr>
                        <wps:bodyPr/>
                      </wps:wsp>
                      <wps:wsp>
                        <wps:cNvPr id="12299" name="Line 120"/>
                        <wps:cNvCnPr/>
                        <wps:spPr bwMode="auto">
                          <a:xfrm>
                            <a:off x="5055" y="3494"/>
                            <a:ext cx="0" cy="574"/>
                          </a:xfrm>
                          <a:prstGeom prst="line">
                            <a:avLst/>
                          </a:prstGeom>
                          <a:noFill/>
                          <a:ln w="9525">
                            <a:solidFill>
                              <a:srgbClr val="000000"/>
                            </a:solidFill>
                            <a:round/>
                          </a:ln>
                          <a:effectLst/>
                        </wps:spPr>
                        <wps:bodyPr/>
                      </wps:wsp>
                      <wps:wsp>
                        <wps:cNvPr id="12300" name="Line 121"/>
                        <wps:cNvCnPr/>
                        <wps:spPr bwMode="auto">
                          <a:xfrm>
                            <a:off x="5097" y="4053"/>
                            <a:ext cx="1220" cy="0"/>
                          </a:xfrm>
                          <a:prstGeom prst="line">
                            <a:avLst/>
                          </a:prstGeom>
                          <a:noFill/>
                          <a:ln w="9525">
                            <a:solidFill>
                              <a:srgbClr val="000000"/>
                            </a:solidFill>
                            <a:round/>
                          </a:ln>
                          <a:effectLst/>
                        </wps:spPr>
                        <wps:bodyPr/>
                      </wps:wsp>
                      <wps:wsp>
                        <wps:cNvPr id="12301" name="Line 122"/>
                        <wps:cNvCnPr/>
                        <wps:spPr bwMode="auto">
                          <a:xfrm>
                            <a:off x="6300" y="4074"/>
                            <a:ext cx="0" cy="718"/>
                          </a:xfrm>
                          <a:prstGeom prst="line">
                            <a:avLst/>
                          </a:prstGeom>
                          <a:noFill/>
                          <a:ln w="9525">
                            <a:solidFill>
                              <a:srgbClr val="000000"/>
                            </a:solidFill>
                            <a:round/>
                            <a:tailEnd type="triangle" w="med" len="med"/>
                          </a:ln>
                          <a:effectLst/>
                        </wps:spPr>
                        <wps:bodyPr/>
                      </wps:wsp>
                      <wps:wsp>
                        <wps:cNvPr id="12302" name="Line 123"/>
                        <wps:cNvCnPr/>
                        <wps:spPr bwMode="auto">
                          <a:xfrm>
                            <a:off x="6192" y="7234"/>
                            <a:ext cx="0" cy="616"/>
                          </a:xfrm>
                          <a:prstGeom prst="line">
                            <a:avLst/>
                          </a:prstGeom>
                          <a:noFill/>
                          <a:ln w="9525">
                            <a:solidFill>
                              <a:srgbClr val="000000"/>
                            </a:solidFill>
                            <a:round/>
                            <a:tailEnd type="triangle" w="med" len="med"/>
                          </a:ln>
                          <a:effectLst/>
                        </wps:spPr>
                        <wps:bodyPr/>
                      </wps:wsp>
                      <wps:wsp>
                        <wps:cNvPr id="12303" name="Line 124"/>
                        <wps:cNvCnPr/>
                        <wps:spPr bwMode="auto">
                          <a:xfrm>
                            <a:off x="6192" y="8257"/>
                            <a:ext cx="0" cy="1092"/>
                          </a:xfrm>
                          <a:prstGeom prst="line">
                            <a:avLst/>
                          </a:prstGeom>
                          <a:noFill/>
                          <a:ln w="9525">
                            <a:solidFill>
                              <a:srgbClr val="000000"/>
                            </a:solidFill>
                            <a:round/>
                          </a:ln>
                          <a:effectLst/>
                        </wps:spPr>
                        <wps:bodyPr/>
                      </wps:wsp>
                      <wps:wsp>
                        <wps:cNvPr id="12304" name="Line 125"/>
                        <wps:cNvCnPr/>
                        <wps:spPr bwMode="auto">
                          <a:xfrm>
                            <a:off x="6209" y="9344"/>
                            <a:ext cx="526" cy="0"/>
                          </a:xfrm>
                          <a:prstGeom prst="line">
                            <a:avLst/>
                          </a:prstGeom>
                          <a:noFill/>
                          <a:ln w="9525">
                            <a:solidFill>
                              <a:srgbClr val="000000"/>
                            </a:solidFill>
                            <a:round/>
                            <a:tailEnd type="triangle" w="med" len="med"/>
                          </a:ln>
                          <a:effectLst/>
                        </wps:spPr>
                        <wps:bodyPr/>
                      </wps:wsp>
                      <wps:wsp>
                        <wps:cNvPr id="12305" name="Line 126"/>
                        <wps:cNvCnPr/>
                        <wps:spPr bwMode="auto">
                          <a:xfrm flipV="1">
                            <a:off x="9082" y="7201"/>
                            <a:ext cx="0" cy="581"/>
                          </a:xfrm>
                          <a:prstGeom prst="line">
                            <a:avLst/>
                          </a:prstGeom>
                          <a:noFill/>
                          <a:ln w="9525">
                            <a:solidFill>
                              <a:srgbClr val="000000"/>
                            </a:solidFill>
                            <a:round/>
                            <a:tailEnd type="triangle" w="med" len="med"/>
                          </a:ln>
                          <a:effectLst/>
                        </wps:spPr>
                        <wps:bodyPr/>
                      </wps:wsp>
                      <wps:wsp>
                        <wps:cNvPr id="12306" name="Line 127"/>
                        <wps:cNvCnPr/>
                        <wps:spPr bwMode="auto">
                          <a:xfrm>
                            <a:off x="9084" y="6214"/>
                            <a:ext cx="0" cy="580"/>
                          </a:xfrm>
                          <a:prstGeom prst="line">
                            <a:avLst/>
                          </a:prstGeom>
                          <a:noFill/>
                          <a:ln w="9525">
                            <a:solidFill>
                              <a:srgbClr val="000000"/>
                            </a:solidFill>
                            <a:round/>
                            <a:tailEnd type="triangle" w="med" len="med"/>
                          </a:ln>
                          <a:effectLst/>
                        </wps:spPr>
                        <wps:bodyPr/>
                      </wps:wsp>
                      <wps:wsp>
                        <wps:cNvPr id="12307" name="Line 128"/>
                        <wps:cNvCnPr/>
                        <wps:spPr bwMode="auto">
                          <a:xfrm flipH="1" flipV="1">
                            <a:off x="6848" y="6967"/>
                            <a:ext cx="1343" cy="0"/>
                          </a:xfrm>
                          <a:prstGeom prst="line">
                            <a:avLst/>
                          </a:prstGeom>
                          <a:noFill/>
                          <a:ln w="9525">
                            <a:solidFill>
                              <a:srgbClr val="000000"/>
                            </a:solidFill>
                            <a:prstDash val="dash"/>
                            <a:round/>
                            <a:tailEnd type="triangle" w="med" len="med"/>
                          </a:ln>
                          <a:effectLst/>
                        </wps:spPr>
                        <wps:bodyPr/>
                      </wps:wsp>
                      <wps:wsp>
                        <wps:cNvPr id="12308" name="Line 129"/>
                        <wps:cNvCnPr/>
                        <wps:spPr bwMode="auto">
                          <a:xfrm>
                            <a:off x="9966" y="6957"/>
                            <a:ext cx="380" cy="0"/>
                          </a:xfrm>
                          <a:prstGeom prst="line">
                            <a:avLst/>
                          </a:prstGeom>
                          <a:noFill/>
                          <a:ln w="9525">
                            <a:solidFill>
                              <a:srgbClr val="000000"/>
                            </a:solidFill>
                            <a:round/>
                          </a:ln>
                          <a:effectLst/>
                        </wps:spPr>
                        <wps:bodyPr/>
                      </wps:wsp>
                      <wps:wsp>
                        <wps:cNvPr id="12309" name="Line 130"/>
                        <wps:cNvCnPr/>
                        <wps:spPr bwMode="auto">
                          <a:xfrm>
                            <a:off x="10355" y="6980"/>
                            <a:ext cx="0" cy="2383"/>
                          </a:xfrm>
                          <a:prstGeom prst="line">
                            <a:avLst/>
                          </a:prstGeom>
                          <a:noFill/>
                          <a:ln w="9525">
                            <a:solidFill>
                              <a:srgbClr val="000000"/>
                            </a:solidFill>
                            <a:round/>
                          </a:ln>
                          <a:effectLst/>
                        </wps:spPr>
                        <wps:bodyPr/>
                      </wps:wsp>
                      <wps:wsp>
                        <wps:cNvPr id="12310" name="Line 131"/>
                        <wps:cNvCnPr/>
                        <wps:spPr bwMode="auto">
                          <a:xfrm flipH="1">
                            <a:off x="8521" y="9344"/>
                            <a:ext cx="1818" cy="0"/>
                          </a:xfrm>
                          <a:prstGeom prst="line">
                            <a:avLst/>
                          </a:prstGeom>
                          <a:noFill/>
                          <a:ln w="9525">
                            <a:solidFill>
                              <a:srgbClr val="000000"/>
                            </a:solidFill>
                            <a:round/>
                            <a:tailEnd type="triangle" w="med" len="med"/>
                          </a:ln>
                          <a:effectLst/>
                        </wps:spPr>
                        <wps:bodyPr/>
                      </wps:wsp>
                      <wps:wsp>
                        <wps:cNvPr id="12311" name="Line 132"/>
                        <wps:cNvCnPr/>
                        <wps:spPr bwMode="auto">
                          <a:xfrm>
                            <a:off x="6888" y="4983"/>
                            <a:ext cx="769" cy="0"/>
                          </a:xfrm>
                          <a:prstGeom prst="line">
                            <a:avLst/>
                          </a:prstGeom>
                          <a:noFill/>
                          <a:ln w="9525">
                            <a:solidFill>
                              <a:srgbClr val="000000"/>
                            </a:solidFill>
                            <a:round/>
                          </a:ln>
                          <a:effectLst/>
                        </wps:spPr>
                        <wps:bodyPr/>
                      </wps:wsp>
                      <wps:wsp>
                        <wps:cNvPr id="12312" name="Line 133"/>
                        <wps:cNvCnPr/>
                        <wps:spPr bwMode="auto">
                          <a:xfrm>
                            <a:off x="7632" y="4998"/>
                            <a:ext cx="0" cy="3102"/>
                          </a:xfrm>
                          <a:prstGeom prst="line">
                            <a:avLst/>
                          </a:prstGeom>
                          <a:noFill/>
                          <a:ln w="9525">
                            <a:solidFill>
                              <a:srgbClr val="000000"/>
                            </a:solidFill>
                            <a:round/>
                          </a:ln>
                          <a:effectLst/>
                        </wps:spPr>
                        <wps:bodyPr/>
                      </wps:wsp>
                      <wps:wsp>
                        <wps:cNvPr id="12313" name="Line 134"/>
                        <wps:cNvCnPr/>
                        <wps:spPr bwMode="auto">
                          <a:xfrm flipH="1">
                            <a:off x="6874" y="8060"/>
                            <a:ext cx="753" cy="0"/>
                          </a:xfrm>
                          <a:prstGeom prst="line">
                            <a:avLst/>
                          </a:prstGeom>
                          <a:noFill/>
                          <a:ln w="9525">
                            <a:solidFill>
                              <a:srgbClr val="000000"/>
                            </a:solidFill>
                            <a:round/>
                            <a:tailEnd type="triangle" w="med" len="med"/>
                          </a:ln>
                          <a:effectLst/>
                        </wps:spPr>
                        <wps:bodyPr/>
                      </wps:wsp>
                      <wps:wsp>
                        <wps:cNvPr id="12314" name="Line 135"/>
                        <wps:cNvCnPr/>
                        <wps:spPr bwMode="auto">
                          <a:xfrm>
                            <a:off x="3384" y="5222"/>
                            <a:ext cx="0" cy="1810"/>
                          </a:xfrm>
                          <a:prstGeom prst="line">
                            <a:avLst/>
                          </a:prstGeom>
                          <a:noFill/>
                          <a:ln w="9525">
                            <a:solidFill>
                              <a:srgbClr val="000000"/>
                            </a:solidFill>
                            <a:round/>
                          </a:ln>
                          <a:effectLst/>
                        </wps:spPr>
                        <wps:bodyPr/>
                      </wps:wsp>
                      <wps:wsp>
                        <wps:cNvPr id="12315" name="Line 136"/>
                        <wps:cNvCnPr/>
                        <wps:spPr bwMode="auto">
                          <a:xfrm>
                            <a:off x="2938" y="5202"/>
                            <a:ext cx="0" cy="2853"/>
                          </a:xfrm>
                          <a:prstGeom prst="line">
                            <a:avLst/>
                          </a:prstGeom>
                          <a:noFill/>
                          <a:ln w="9525">
                            <a:solidFill>
                              <a:srgbClr val="000000"/>
                            </a:solidFill>
                            <a:round/>
                          </a:ln>
                          <a:effectLst/>
                        </wps:spPr>
                        <wps:bodyPr/>
                      </wps:wsp>
                      <wps:wsp>
                        <wps:cNvPr id="12316" name="Text Box 137"/>
                        <wps:cNvSpPr txBox="1">
                          <a:spLocks noChangeArrowheads="1"/>
                        </wps:cNvSpPr>
                        <wps:spPr bwMode="auto">
                          <a:xfrm>
                            <a:off x="4812" y="5652"/>
                            <a:ext cx="1480" cy="400"/>
                          </a:xfrm>
                          <a:prstGeom prst="rect">
                            <a:avLst/>
                          </a:prstGeom>
                          <a:solidFill>
                            <a:srgbClr val="FFFFFF"/>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施工前控制</w:t>
                              </w:r>
                            </w:p>
                          </w:txbxContent>
                        </wps:txbx>
                        <wps:bodyPr rot="0" vert="horz" wrap="square" lIns="54000" tIns="10800" rIns="54000" bIns="10800" anchor="t" anchorCtr="0" upright="1">
                          <a:noAutofit/>
                        </wps:bodyPr>
                      </wps:wsp>
                      <wps:wsp>
                        <wps:cNvPr id="12317" name="Text Box 138"/>
                        <wps:cNvSpPr txBox="1">
                          <a:spLocks noChangeArrowheads="1"/>
                        </wps:cNvSpPr>
                        <wps:spPr bwMode="auto">
                          <a:xfrm>
                            <a:off x="3823" y="7696"/>
                            <a:ext cx="1480" cy="400"/>
                          </a:xfrm>
                          <a:prstGeom prst="rect">
                            <a:avLst/>
                          </a:prstGeom>
                          <a:solidFill>
                            <a:srgbClr val="FFFFFF"/>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施工后控制</w:t>
                              </w:r>
                            </w:p>
                          </w:txbxContent>
                        </wps:txbx>
                        <wps:bodyPr rot="0" vert="horz" wrap="square" lIns="54000" tIns="10800" rIns="54000" bIns="10800" anchor="t" anchorCtr="0" upright="1">
                          <a:noAutofit/>
                        </wps:bodyPr>
                      </wps:wsp>
                      <wps:wsp>
                        <wps:cNvPr id="12318" name="Text Box 139"/>
                        <wps:cNvSpPr txBox="1">
                          <a:spLocks noChangeArrowheads="1"/>
                        </wps:cNvSpPr>
                        <wps:spPr bwMode="auto">
                          <a:xfrm>
                            <a:off x="3883" y="6627"/>
                            <a:ext cx="1480" cy="400"/>
                          </a:xfrm>
                          <a:prstGeom prst="rect">
                            <a:avLst/>
                          </a:prstGeom>
                          <a:solidFill>
                            <a:srgbClr val="FFFFFF"/>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施工中控制</w:t>
                              </w:r>
                            </w:p>
                          </w:txbxContent>
                        </wps:txbx>
                        <wps:bodyPr rot="0" vert="horz" wrap="square" lIns="54000" tIns="10800" rIns="54000" bIns="10800" anchor="t" anchorCtr="0" upright="1">
                          <a:noAutofit/>
                        </wps:bodyPr>
                      </wps:wsp>
                      <wps:wsp>
                        <wps:cNvPr id="12319" name="Line 140"/>
                        <wps:cNvCnPr/>
                        <wps:spPr bwMode="auto">
                          <a:xfrm>
                            <a:off x="2949" y="8064"/>
                            <a:ext cx="2666" cy="0"/>
                          </a:xfrm>
                          <a:prstGeom prst="line">
                            <a:avLst/>
                          </a:prstGeom>
                          <a:noFill/>
                          <a:ln w="9525">
                            <a:solidFill>
                              <a:srgbClr val="000000"/>
                            </a:solidFill>
                            <a:round/>
                            <a:tailEnd type="triangle" w="med" len="med"/>
                          </a:ln>
                          <a:effectLst/>
                        </wps:spPr>
                        <wps:bodyPr/>
                      </wps:wsp>
                      <wps:wsp>
                        <wps:cNvPr id="12320" name="Line 141"/>
                        <wps:cNvCnPr/>
                        <wps:spPr bwMode="auto">
                          <a:xfrm>
                            <a:off x="3399" y="6993"/>
                            <a:ext cx="2220" cy="0"/>
                          </a:xfrm>
                          <a:prstGeom prst="line">
                            <a:avLst/>
                          </a:prstGeom>
                          <a:noFill/>
                          <a:ln w="9525">
                            <a:solidFill>
                              <a:srgbClr val="000000"/>
                            </a:solidFill>
                            <a:round/>
                            <a:tailEnd type="triangle" w="med" len="med"/>
                          </a:ln>
                          <a:effectLst/>
                        </wps:spPr>
                        <wps:bodyPr/>
                      </wps:wsp>
                      <wps:wsp>
                        <wps:cNvPr id="12321" name="Line 142"/>
                        <wps:cNvCnPr/>
                        <wps:spPr bwMode="auto">
                          <a:xfrm>
                            <a:off x="4794" y="6029"/>
                            <a:ext cx="1417" cy="0"/>
                          </a:xfrm>
                          <a:prstGeom prst="line">
                            <a:avLst/>
                          </a:prstGeom>
                          <a:noFill/>
                          <a:ln w="9525">
                            <a:solidFill>
                              <a:srgbClr val="000000"/>
                            </a:solidFill>
                            <a:round/>
                            <a:tailEnd type="triangle" w="med" len="med"/>
                          </a:ln>
                          <a:effectLst/>
                        </wps:spPr>
                        <wps:bodyPr/>
                      </wps:wsp>
                      <wps:wsp>
                        <wps:cNvPr id="12322" name="Line 143"/>
                        <wps:cNvCnPr/>
                        <wps:spPr bwMode="auto">
                          <a:xfrm flipH="1">
                            <a:off x="5670" y="3112"/>
                            <a:ext cx="835" cy="0"/>
                          </a:xfrm>
                          <a:prstGeom prst="line">
                            <a:avLst/>
                          </a:prstGeom>
                          <a:noFill/>
                          <a:ln w="9525">
                            <a:solidFill>
                              <a:srgbClr val="000000"/>
                            </a:solidFill>
                            <a:round/>
                            <a:tailEnd type="triangle" w="med" len="med"/>
                          </a:ln>
                          <a:effectLst/>
                        </wps:spPr>
                        <wps:bodyPr/>
                      </wps:wsp>
                      <wps:wsp>
                        <wps:cNvPr id="12323" name="Line 144"/>
                        <wps:cNvCnPr/>
                        <wps:spPr bwMode="auto">
                          <a:xfrm flipH="1">
                            <a:off x="5670" y="3407"/>
                            <a:ext cx="835" cy="0"/>
                          </a:xfrm>
                          <a:prstGeom prst="line">
                            <a:avLst/>
                          </a:prstGeom>
                          <a:noFill/>
                          <a:ln w="9525">
                            <a:solidFill>
                              <a:srgbClr val="000000"/>
                            </a:solidFill>
                            <a:round/>
                            <a:tailEnd type="triangle" w="med" len="med"/>
                          </a:ln>
                          <a:effectLst/>
                        </wps:spPr>
                        <wps:bodyPr/>
                      </wps:wsp>
                      <wps:wsp>
                        <wps:cNvPr id="12324" name="Line 145"/>
                        <wps:cNvCnPr/>
                        <wps:spPr bwMode="auto">
                          <a:xfrm flipV="1">
                            <a:off x="6490" y="3400"/>
                            <a:ext cx="0" cy="350"/>
                          </a:xfrm>
                          <a:prstGeom prst="line">
                            <a:avLst/>
                          </a:prstGeom>
                          <a:noFill/>
                          <a:ln w="9525">
                            <a:solidFill>
                              <a:srgbClr val="000000"/>
                            </a:solidFill>
                            <a:round/>
                          </a:ln>
                          <a:effectLst/>
                        </wps:spPr>
                        <wps:bodyPr/>
                      </wps:wsp>
                      <wps:wsp>
                        <wps:cNvPr id="12325" name="Line 146"/>
                        <wps:cNvCnPr/>
                        <wps:spPr bwMode="auto">
                          <a:xfrm flipH="1">
                            <a:off x="6500" y="3752"/>
                            <a:ext cx="900" cy="0"/>
                          </a:xfrm>
                          <a:prstGeom prst="line">
                            <a:avLst/>
                          </a:prstGeom>
                          <a:noFill/>
                          <a:ln w="9525">
                            <a:solidFill>
                              <a:srgbClr val="000000"/>
                            </a:solidFill>
                            <a:round/>
                          </a:ln>
                          <a:effectLst/>
                        </wps:spPr>
                        <wps:bodyPr/>
                      </wps:wsp>
                      <wps:wsp>
                        <wps:cNvPr id="12326" name="Line 147"/>
                        <wps:cNvCnPr/>
                        <wps:spPr bwMode="auto">
                          <a:xfrm>
                            <a:off x="3060" y="4053"/>
                            <a:ext cx="1461" cy="0"/>
                          </a:xfrm>
                          <a:prstGeom prst="line">
                            <a:avLst/>
                          </a:prstGeom>
                          <a:noFill/>
                          <a:ln w="9525">
                            <a:solidFill>
                              <a:srgbClr val="000000"/>
                            </a:solidFill>
                            <a:round/>
                          </a:ln>
                          <a:effectLst/>
                        </wps:spPr>
                        <wps:bodyPr/>
                      </wps:wsp>
                      <wps:wsp>
                        <wps:cNvPr id="12327" name="Line 148"/>
                        <wps:cNvCnPr/>
                        <wps:spPr bwMode="auto">
                          <a:xfrm>
                            <a:off x="6192" y="5189"/>
                            <a:ext cx="0" cy="1579"/>
                          </a:xfrm>
                          <a:prstGeom prst="line">
                            <a:avLst/>
                          </a:prstGeom>
                          <a:noFill/>
                          <a:ln w="9525">
                            <a:solidFill>
                              <a:srgbClr val="000000"/>
                            </a:solidFill>
                            <a:round/>
                            <a:tailEnd type="triangle" w="med" len="med"/>
                          </a:ln>
                          <a:effectLst/>
                        </wps:spPr>
                        <wps:bodyPr/>
                      </wps:wsp>
                      <wps:wsp>
                        <wps:cNvPr id="12328" name="Line 149"/>
                        <wps:cNvCnPr/>
                        <wps:spPr bwMode="auto">
                          <a:xfrm>
                            <a:off x="4776" y="5222"/>
                            <a:ext cx="0" cy="830"/>
                          </a:xfrm>
                          <a:prstGeom prst="line">
                            <a:avLst/>
                          </a:prstGeom>
                          <a:noFill/>
                          <a:ln w="9525">
                            <a:solidFill>
                              <a:srgbClr val="000000"/>
                            </a:solidFill>
                            <a:round/>
                          </a:ln>
                          <a:effectLst/>
                        </wps:spPr>
                        <wps:bodyPr/>
                      </wps:wsp>
                    </wpg:wgp>
                  </a:graphicData>
                </a:graphic>
              </wp:inline>
            </w:drawing>
          </mc:Choice>
          <mc:Fallback>
            <w:pict>
              <v:group id="_x0000_s1026" o:spid="_x0000_s1026" o:spt="203" style="height:375.6pt;width:402.1pt;" coordorigin="2257,2532" coordsize="8098,7007" o:gfxdata="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">
                <o:lock v:ext="edit" aspectratio="f"/>
                <v:shape id="Text Box 101" o:spid="_x0000_s1026" o:spt="202" type="#_x0000_t202" style="position:absolute;left:4140;top:2994;height:480;width:1540;" fillcolor="#FFFFFF" filled="t" stroked="t" coordsize="21600,21600" o:gfxdata="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l3&#10;AE/CAAAA3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textbox inset="1.5mm,0.3mm,1.5mm,0.3mm">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项目经理部</w:t>
                        </w:r>
                      </w:p>
                    </w:txbxContent>
                  </v:textbox>
                </v:shape>
                <v:shape id="Text Box 102" o:spid="_x0000_s1026" o:spt="202" type="#_x0000_t202" style="position:absolute;left:7420;top:2532;height:400;width:1276;" fillcolor="#FFFFFF" filled="t" stroked="t" coordsize="21600,21600" o:gfxdata="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7pdS/&#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5mm,0.3mm,1.5mm,0.3mm">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业主</w:t>
                        </w:r>
                      </w:p>
                    </w:txbxContent>
                  </v:textbox>
                </v:shape>
                <v:shape id="Text Box 103" o:spid="_x0000_s1026" o:spt="202" type="#_x0000_t202" style="position:absolute;left:7420;top:3074;height:400;width:1278;" fillcolor="#FFFFFF" filled="t" stroked="t" coordsize="21600,21600" o:gfxdata="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pO6O/&#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5mm,0.3mm,1.5mm,0.3mm">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监理</w:t>
                        </w:r>
                      </w:p>
                    </w:txbxContent>
                  </v:textbox>
                </v:shape>
                <v:shape id="Text Box 104" o:spid="_x0000_s1026" o:spt="202" type="#_x0000_t202" style="position:absolute;left:7426;top:3626;height:400;width:1260;" fillcolor="#FFFFFF" filled="t" stroked="t" coordsize="21600,21600" o:gfxdata="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lnji/&#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5mm,0.3mm,1.5mm,0.3mm">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企业总部</w:t>
                        </w:r>
                      </w:p>
                    </w:txbxContent>
                  </v:textbox>
                </v:shape>
                <v:shape id="Text Box 105" o:spid="_x0000_s1026" o:spt="202" type="#_x0000_t202" style="position:absolute;left:2257;top:4799;height:400;width:1700;" fillcolor="#FFFFFF" filled="t" stroked="t" coordsize="21600,21600" o:gfxdata="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ZMBky/&#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5mm,0.3mm,1.5mm,0.3mm">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质量检查部门</w:t>
                        </w:r>
                      </w:p>
                    </w:txbxContent>
                  </v:textbox>
                </v:shape>
                <v:shape id="Text Box 106" o:spid="_x0000_s1026" o:spt="202" type="#_x0000_t202" style="position:absolute;left:4120;top:4799;height:400;width:1300;" fillcolor="#FFFFFF" filled="t" stroked="t" coordsize="21600,21600" o:gfxdata="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Ao9e/&#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5mm,0.3mm,1.5mm,0.3mm">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技术部门</w:t>
                        </w:r>
                      </w:p>
                    </w:txbxContent>
                  </v:textbox>
                </v:shape>
                <v:shape id="Text Box 107" o:spid="_x0000_s1026" o:spt="202" type="#_x0000_t202" style="position:absolute;left:5618;top:4790;height:400;width:1240;" fillcolor="#FFFFFF" filled="t" stroked="t" coordsize="21600,21600" o:gfxdata="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SPaC/&#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5mm,0.3mm,1.5mm,0.3mm">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施工部门</w:t>
                        </w:r>
                      </w:p>
                    </w:txbxContent>
                  </v:textbox>
                </v:shape>
                <v:shape id="Text Box 108" o:spid="_x0000_s1026" o:spt="202" type="#_x0000_t202" style="position:absolute;left:8202;top:5754;height:400;width:1743;" fillcolor="#FFFFFF" filled="t" stroked="t" coordsize="21600,21600" o:gfxdata="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emDu/&#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5mm,0.3mm,1.5mm,0.3mm">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质量控制计划</w:t>
                        </w:r>
                      </w:p>
                    </w:txbxContent>
                  </v:textbox>
                </v:shape>
                <v:shape id="Text Box 109" o:spid="_x0000_s1026" o:spt="202" type="#_x0000_t202" style="position:absolute;left:8202;top:6814;height:400;width:1740;" fillcolor="#FFFFFF" filled="t" stroked="t" coordsize="21600,21600" o:gfxdata="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cB&#10;DEnCAAAA3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textbox inset="1.5mm,0.3mm,1.5mm,0.3mm">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质量控制体系</w:t>
                        </w:r>
                      </w:p>
                    </w:txbxContent>
                  </v:textbox>
                </v:shape>
                <v:shape id="Text Box 110" o:spid="_x0000_s1026" o:spt="202" type="#_x0000_t202" style="position:absolute;left:8202;top:7822;height:400;width:1744;" fillcolor="#FFFFFF" filled="t" stroked="t" coordsize="21600,21600" o:gfxdata="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NqdK/&#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5mm,0.3mm,1.5mm,0.3mm">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质量控制措施</w:t>
                        </w:r>
                      </w:p>
                    </w:txbxContent>
                  </v:textbox>
                </v:shape>
                <v:shape id="Text Box 111" o:spid="_x0000_s1026" o:spt="202" type="#_x0000_t202" style="position:absolute;left:6736;top:9139;height:400;width:1759;" fillcolor="#FFFFFF" filled="t" stroked="t" coordsize="21600,21600" o:gfxdata="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yu&#10;lpLCAAAA3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textbox inset="1.5mm,0.3mm,1.5mm,0.3mm">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工程质量目标</w:t>
                        </w:r>
                      </w:p>
                    </w:txbxContent>
                  </v:textbox>
                </v:shape>
                <v:shape id="Text Box 112" o:spid="_x0000_s1026" o:spt="202" type="#_x0000_t202" style="position:absolute;left:5617;top:7875;height:400;width:1234;" fillcolor="#FFFFFF" filled="t" stroked="t" coordsize="21600,21600" o:gfxdata="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4jMJ&#10;wAAAAN4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1.5mm,0.3mm,1.5mm,0.3mm">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产品</w:t>
                        </w:r>
                      </w:p>
                    </w:txbxContent>
                  </v:textbox>
                </v:shape>
                <v:shape id="Text Box 113" o:spid="_x0000_s1026" o:spt="202" type="#_x0000_t202" style="position:absolute;left:5611;top:6794;height:400;width:1240;" fillcolor="#FFFFFF" filled="t" stroked="t" coordsize="21600,21600" o:gfxdata="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MwrX6/&#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5mm,0.3mm,1.5mm,0.3mm">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施工过程</w:t>
                        </w:r>
                      </w:p>
                    </w:txbxContent>
                  </v:textbox>
                </v:shape>
                <v:line id="Line 114" o:spid="_x0000_s1026" o:spt="20" style="position:absolute;left:6500;top:2758;flip:x;height:0;width:900;" filled="f" stroked="t" coordsize="21600,21600" o:gfxdata="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zGfq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15" o:spid="_x0000_s1026" o:spt="20" style="position:absolute;left:5670;top:3253;flip:x;height:0;width:1735;" filled="f" stroked="t" coordsize="21600,21600" o:gfxdata="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c+Um/&#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16" o:spid="_x0000_s1026" o:spt="20" style="position:absolute;left:6490;top:2753;flip:y;height:350;width:0;" filled="f" stroked="t" coordsize="21600,21600" o:gfxdata="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aVoF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17" o:spid="_x0000_s1026" o:spt="20" style="position:absolute;left:4506;top:3494;height:576;width:0;" filled="f" stroked="t" coordsize="21600,21600" o:gfxdata="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Ejwi8AAAA&#10;3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18" o:spid="_x0000_s1026" o:spt="20" style="position:absolute;left:3043;top:4046;height:765;width:0;" filled="f" stroked="t" coordsize="21600,21600" o:gfxdata="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6wNe/&#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19" o:spid="_x0000_s1026" o:spt="20" style="position:absolute;left:4771;top:3494;height:1295;width:0;" filled="f" stroked="t" coordsize="21600,21600" o:gfxdata="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Jl&#10;VKX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120" o:spid="_x0000_s1026" o:spt="20" style="position:absolute;left:5055;top:3494;height:574;width:0;" filled="f" stroked="t" coordsize="21600,21600" o:gfxdata="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Jsber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21" o:spid="_x0000_s1026" o:spt="20" style="position:absolute;left:5097;top:4053;height:0;width:1220;" filled="f" stroked="t" coordsize="21600,21600" o:gfxdata="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Sij9&#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122" o:spid="_x0000_s1026" o:spt="20" style="position:absolute;left:6300;top:4074;height:718;width:0;" filled="f" stroked="t" coordsize="21600,21600" o:gfxdata="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20ZyK/&#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23" o:spid="_x0000_s1026" o:spt="20" style="position:absolute;left:6192;top:7234;height:616;width:0;" filled="f" stroked="t" coordsize="21600,21600" o:gfxdata="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1m+VW/&#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24" o:spid="_x0000_s1026" o:spt="20" style="position:absolute;left:6192;top:8257;height:1092;width:0;" filled="f" stroked="t" coordsize="21600,21600" o:gfxdata="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5i2ir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25" o:spid="_x0000_s1026" o:spt="20" style="position:absolute;left:6209;top:9344;height:0;width:526;" filled="f" stroked="t" coordsize="21600,21600" o:gfxdata="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3DxLq/&#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26" o:spid="_x0000_s1026" o:spt="20" style="position:absolute;left:9082;top:7201;flip:y;height:581;width:0;" filled="f" stroked="t" coordsize="21600,21600" o:gfxdata="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7xsi/&#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27" o:spid="_x0000_s1026" o:spt="20" style="position:absolute;left:9084;top:6214;height:580;width:0;" filled="f" stroked="t" coordsize="21600,21600" o:gfxdata="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d/1a/&#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28" o:spid="_x0000_s1026" o:spt="20" style="position:absolute;left:6848;top:6967;flip:x y;height:0;width:1343;" filled="f" stroked="t" coordsize="21600,21600" o:gfxdata="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wCNW8AAAA&#10;3g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line>
                <v:line id="Line 129" o:spid="_x0000_s1026" o:spt="20" style="position:absolute;left:9966;top:6957;height:0;width:380;" filled="f" stroked="t" coordsize="21600,21600" o:gfxdata="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PCT7&#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130" o:spid="_x0000_s1026" o:spt="20" style="position:absolute;left:10355;top:6980;height:2383;width:0;" filled="f" stroked="t" coordsize="21600,21600" o:gfxdata="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CBYL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31" o:spid="_x0000_s1026" o:spt="20" style="position:absolute;left:8521;top:9344;flip:x;height:0;width:1818;" filled="f" stroked="t" coordsize="21600,21600" o:gfxdata="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FXz&#10;jcEAAADe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132" o:spid="_x0000_s1026" o:spt="20" style="position:absolute;left:6888;top:4983;height:0;width:769;" filled="f" stroked="t" coordsize="21600,21600" o:gfxdata="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G7u8AAAA&#10;3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3" o:spid="_x0000_s1026" o:spt="20" style="position:absolute;left:7632;top:4998;height:3102;width:0;" filled="f" stroked="t" coordsize="21600,21600" o:gfxdata="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hcy8AAAA&#10;3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6874;top:8060;flip:x;height:0;width:753;" filled="f" stroked="t" coordsize="21600,21600" o:gfxdata="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Hbfq/&#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35" o:spid="_x0000_s1026" o:spt="20" style="position:absolute;left:3384;top:5222;height:1810;width:0;" filled="f" stroked="t" coordsize="21600,21600" o:gfxdata="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i4I7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36" o:spid="_x0000_s1026" o:spt="20" style="position:absolute;left:2938;top:5202;height:2853;width:0;" filled="f" stroked="t" coordsize="21600,21600" o:gfxdata="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QduL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Text Box 137" o:spid="_x0000_s1026" o:spt="202" type="#_x0000_t202" style="position:absolute;left:4812;top:5652;height:400;width:1480;" fillcolor="#FFFFFF" filled="t" stroked="f" coordsize="21600,21600" o:gfxdata="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jwfnvQAA&#10;AN4AAAAPAAAAAAAAAAEAIAAAACIAAABkcnMvZG93bnJldi54bWxQSwECFAAUAAAACACHTuJAMy8F&#10;njsAAAA5AAAAEAAAAAAAAAABACAAAAAMAQAAZHJzL3NoYXBleG1sLnhtbFBLBQYAAAAABgAGAFsB&#10;AAC2AwAAAAA=&#10;">
                  <v:fill on="t" focussize="0,0"/>
                  <v:stroke on="f"/>
                  <v:imagedata o:title=""/>
                  <o:lock v:ext="edit" aspectratio="f"/>
                  <v:textbox inset="1.5mm,0.3mm,1.5mm,0.3mm">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施工前控制</w:t>
                        </w:r>
                      </w:p>
                    </w:txbxContent>
                  </v:textbox>
                </v:shape>
                <v:shape id="Text Box 138" o:spid="_x0000_s1026" o:spt="202" type="#_x0000_t202" style="position:absolute;left:3823;top:7696;height:400;width:1480;" fillcolor="#FFFFFF" filled="t" stroked="f" coordsize="21600,21600" o:gfxdata="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w6J8vQAA&#10;AN4AAAAPAAAAAAAAAAEAIAAAACIAAABkcnMvZG93bnJldi54bWxQSwECFAAUAAAACACHTuJAMy8F&#10;njsAAAA5AAAAEAAAAAAAAAABACAAAAAMAQAAZHJzL3NoYXBleG1sLnhtbFBLBQYAAAAABgAGAFsB&#10;AAC2AwAAAAA=&#10;">
                  <v:fill on="t" focussize="0,0"/>
                  <v:stroke on="f"/>
                  <v:imagedata o:title=""/>
                  <o:lock v:ext="edit" aspectratio="f"/>
                  <v:textbox inset="1.5mm,0.3mm,1.5mm,0.3mm">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施工后控制</w:t>
                        </w:r>
                      </w:p>
                    </w:txbxContent>
                  </v:textbox>
                </v:shape>
                <v:shape id="Text Box 139" o:spid="_x0000_s1026" o:spt="202" type="#_x0000_t202" style="position:absolute;left:3883;top:6627;height:400;width:1480;" fillcolor="#FFFFFF" filled="t" stroked="f" coordsize="21600,21600" o:gfxdata="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XDYO&#10;wAAAAN4AAAAPAAAAAAAAAAEAIAAAACIAAABkcnMvZG93bnJldi54bWxQSwECFAAUAAAACACHTuJA&#10;My8FnjsAAAA5AAAAEAAAAAAAAAABACAAAAAPAQAAZHJzL3NoYXBleG1sLnhtbFBLBQYAAAAABgAG&#10;AFsBAAC5AwAAAAA=&#10;">
                  <v:fill on="t" focussize="0,0"/>
                  <v:stroke on="f"/>
                  <v:imagedata o:title=""/>
                  <o:lock v:ext="edit" aspectratio="f"/>
                  <v:textbox inset="1.5mm,0.3mm,1.5mm,0.3mm">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施工中控制</w:t>
                        </w:r>
                      </w:p>
                    </w:txbxContent>
                  </v:textbox>
                </v:shape>
                <v:line id="Line 140" o:spid="_x0000_s1026" o:spt="20" style="position:absolute;left:2949;top:8064;height:0;width:2666;" filled="f" stroked="t" coordsize="21600,21600" o:gfxdata="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b/fm/&#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41" o:spid="_x0000_s1026" o:spt="20" style="position:absolute;left:3399;top:6993;height:0;width:2220;" filled="f" stroked="t" coordsize="21600,21600" o:gfxdata="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lN&#10;ntn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142" o:spid="_x0000_s1026" o:spt="20" style="position:absolute;left:4794;top:6029;height:0;width:1417;" filled="f" stroked="t" coordsize="21600,21600" o:gfxdata="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YBO0K/&#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43" o:spid="_x0000_s1026" o:spt="20" style="position:absolute;left:5670;top:3112;flip:x;height:0;width:835;" filled="f" stroked="t" coordsize="21600,21600" o:gfxdata="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nAty/&#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44" o:spid="_x0000_s1026" o:spt="20" style="position:absolute;left:5670;top:3407;flip:x;height:0;width:835;" filled="f" stroked="t" coordsize="21600,21600" o:gfxdata="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rp0e/&#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45" o:spid="_x0000_s1026" o:spt="20" style="position:absolute;left:6490;top:3400;flip:y;height:350;width:0;" filled="f" stroked="t" coordsize="21600,21600" o:gfxdata="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eznk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46" o:spid="_x0000_s1026" o:spt="20" style="position:absolute;left:6500;top:3752;flip:x;height:0;width:900;" filled="f" stroked="t" coordsize="21600,21600" o:gfxdata="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N5x/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47" o:spid="_x0000_s1026" o:spt="20" style="position:absolute;left:3060;top:4053;height:0;width:1461;" filled="f" stroked="t" coordsize="21600,21600" o:gfxdata="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pJcr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48" o:spid="_x0000_s1026" o:spt="20" style="position:absolute;left:6192;top:5189;height:1579;width:0;" filled="f" stroked="t" coordsize="21600,21600" o:gfxdata="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akBq2/&#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49" o:spid="_x0000_s1026" o:spt="20" style="position:absolute;left:4776;top:5222;height:830;width:0;" filled="f" stroked="t" coordsize="21600,21600" o:gfxdata="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iXib&#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line>
                <w10:wrap type="none"/>
                <w10:anchorlock/>
              </v:group>
            </w:pict>
          </mc:Fallback>
        </mc:AlternateContent>
      </w:r>
    </w:p>
    <w:p>
      <w:pPr>
        <w:pStyle w:val="49"/>
        <w:rPr>
          <w:rFonts w:ascii="等线 Light" w:hAnsi="等线 Light" w:eastAsia="等线 Light"/>
        </w:rPr>
      </w:pPr>
    </w:p>
    <w:p>
      <w:pPr>
        <w:bidi w:val="0"/>
      </w:pPr>
      <w:r>
        <w:rPr>
          <w:rFonts w:hint="eastAsia"/>
          <w:lang w:val="en-US" w:eastAsia="zh-CN"/>
        </w:rPr>
        <w:t>2.2</w:t>
      </w:r>
      <w:r>
        <w:rPr>
          <w:rFonts w:hint="eastAsia"/>
        </w:rPr>
        <w:t>施工质量控制保证体系的建立</w:t>
      </w:r>
    </w:p>
    <w:p>
      <w:pPr>
        <w:bidi w:val="0"/>
      </w:pPr>
      <w:r>
        <w:rPr>
          <w:rFonts w:hint="eastAsia"/>
          <w:lang w:eastAsia="zh-CN"/>
        </w:rPr>
        <w:t>（</w:t>
      </w:r>
      <w:r>
        <w:rPr>
          <w:rFonts w:hint="eastAsia"/>
        </w:rPr>
        <w:t>1）施工质量保证体系的建立</w:t>
      </w:r>
    </w:p>
    <w:p>
      <w:pPr>
        <w:bidi w:val="0"/>
      </w:pPr>
      <w:r>
        <w:rPr>
          <w:rFonts w:hint="eastAsia"/>
        </w:rPr>
        <w:t>施工质量保证体系是按科学的程序运转，其运转的基本方式是</w:t>
      </w:r>
      <w:r>
        <w:t>PDCA</w:t>
      </w:r>
      <w:r>
        <w:rPr>
          <w:rFonts w:hint="eastAsia"/>
        </w:rPr>
        <w:t>的循环管理活动，它是通过计划、实施、检查、处理四个阶段把经营和生产过程的质量有机地联系起来，而形成一个高效的体系来保证施工质量达到工程质量的保证。</w:t>
      </w:r>
    </w:p>
    <w:p>
      <w:pPr>
        <w:bidi w:val="0"/>
      </w:pPr>
      <w:r>
        <w:rPr>
          <w:rFonts w:hint="eastAsia"/>
        </w:rPr>
        <w:t>以我们提出的质量目标为依据，编制相应的分项工程质量目标计划，这个分项目标计划应使在项目参与管理的全体人员均熟悉了解，做到心中有数。</w:t>
      </w:r>
    </w:p>
    <w:p>
      <w:pPr>
        <w:bidi w:val="0"/>
      </w:pPr>
      <w:r>
        <w:rPr>
          <w:rFonts w:hint="eastAsia"/>
        </w:rPr>
        <w:t>在目标计划制定后，各施工现场管理人员应编制相应的工作标准在施工班组实施，在实施过程中进行方式、方法的调整，以使工作标准完善。</w:t>
      </w:r>
    </w:p>
    <w:p>
      <w:pPr>
        <w:bidi w:val="0"/>
      </w:pPr>
      <w:r>
        <w:rPr>
          <w:rFonts w:hint="eastAsia"/>
        </w:rPr>
        <w:t>在实施过程中，无论是施工工长还是质检人员均要加强检查，在检查中发现问题并及时解决，以使所有质量问题解决于施工之中，并同时对这些问题进行汇总，形成书面材料，以保证在今后或下次施工时不出现类似问题。</w:t>
      </w:r>
    </w:p>
    <w:p>
      <w:pPr>
        <w:bidi w:val="0"/>
      </w:pPr>
      <w:r>
        <w:rPr>
          <w:rFonts w:hint="eastAsia"/>
        </w:rPr>
        <w:t>在实施完成后，对成型的建筑产品进行全面检查，发现问题，追查原因，对不同问题进行不同的处理方式，从人、物、方法、工艺、工序等方面进行讨论，并产生改进意见，再根据这些改进意见而使施工工序进入下次循环。</w:t>
      </w:r>
    </w:p>
    <w:p>
      <w:pPr>
        <w:bidi w:val="0"/>
      </w:pPr>
      <w:r>
        <w:rPr>
          <w:rFonts w:hint="eastAsia"/>
          <w:lang w:eastAsia="zh-CN"/>
        </w:rPr>
        <w:t>（</w:t>
      </w:r>
      <w:r>
        <w:t>2</w:t>
      </w:r>
      <w:r>
        <w:rPr>
          <w:rFonts w:hint="eastAsia"/>
        </w:rPr>
        <w:t>）施工质量保证体系的运转</w:t>
      </w:r>
    </w:p>
    <w:p>
      <w:pPr>
        <w:bidi w:val="0"/>
      </w:pPr>
      <w:r>
        <w:rPr>
          <w:rFonts w:hint="eastAsia"/>
        </w:rPr>
        <w:t>项目领导班子成员应充分重视施工质量保证体系运转的正常，支持有关人员开展的围绕质保体系的各项活动。</w:t>
      </w:r>
    </w:p>
    <w:p>
      <w:pPr>
        <w:bidi w:val="0"/>
      </w:pPr>
      <w:r>
        <w:rPr>
          <w:rFonts w:hint="eastAsia"/>
        </w:rPr>
        <w:t>强有力的质量检查管理人员，作为质保体系中的中坚力量。</w:t>
      </w:r>
    </w:p>
    <w:p>
      <w:pPr>
        <w:bidi w:val="0"/>
      </w:pPr>
      <w:r>
        <w:rPr>
          <w:rFonts w:hint="eastAsia"/>
        </w:rPr>
        <w:t>提供必要的资金，添置必要的的设备，以确保体系运转的物质基础。</w:t>
      </w:r>
    </w:p>
    <w:p>
      <w:pPr>
        <w:bidi w:val="0"/>
      </w:pPr>
      <w:r>
        <w:rPr>
          <w:rFonts w:hint="eastAsia"/>
        </w:rPr>
        <w:t>制定强有力的措施、制度，以保证质保体系的运转。</w:t>
      </w:r>
    </w:p>
    <w:p>
      <w:pPr>
        <w:bidi w:val="0"/>
      </w:pPr>
      <w:r>
        <w:rPr>
          <w:rFonts w:hint="eastAsia"/>
        </w:rPr>
        <w:t>每周召开一次质量分析会，以使在质保体系运转过程中发现的问题进行处理和解决。</w:t>
      </w:r>
    </w:p>
    <w:p>
      <w:pPr>
        <w:bidi w:val="0"/>
      </w:pPr>
      <w:r>
        <w:rPr>
          <w:rFonts w:hint="eastAsia"/>
        </w:rPr>
        <w:t>全面开展质量管理活动，使本工程的施工质量达到一个新的高度。</w:t>
      </w:r>
    </w:p>
    <w:p>
      <w:pPr>
        <w:bidi w:val="0"/>
      </w:pPr>
      <w:r>
        <w:rPr>
          <w:rFonts w:hint="eastAsia"/>
          <w:lang w:eastAsia="zh-CN"/>
        </w:rPr>
        <w:t>（</w:t>
      </w:r>
      <w:r>
        <w:t>3</w:t>
      </w:r>
      <w:r>
        <w:rPr>
          <w:rFonts w:hint="eastAsia"/>
        </w:rPr>
        <w:t>）施工质量保证体系的落实</w:t>
      </w:r>
    </w:p>
    <w:p>
      <w:pPr>
        <w:bidi w:val="0"/>
      </w:pPr>
      <w:r>
        <w:rPr>
          <w:rFonts w:hint="eastAsia"/>
        </w:rPr>
        <w:t>在目前建筑市场竞争日益激烈的情形下，建筑工程质量已经成为建筑企业的生命。通过本工程创优实践</w:t>
      </w:r>
      <w:r>
        <w:t>,</w:t>
      </w:r>
      <w:r>
        <w:rPr>
          <w:rFonts w:hint="eastAsia"/>
        </w:rPr>
        <w:t>达到</w:t>
      </w:r>
      <w:r>
        <w:t>“</w:t>
      </w:r>
      <w:r>
        <w:rPr>
          <w:rFonts w:hint="eastAsia"/>
        </w:rPr>
        <w:t>学规范、练队伍、造人才、立规矩、撒种子、创信誉</w:t>
      </w:r>
      <w:r>
        <w:t>”</w:t>
      </w:r>
      <w:r>
        <w:rPr>
          <w:rFonts w:hint="eastAsia"/>
        </w:rPr>
        <w:t>的目的。为达到此目标，施工过程中采取严格的质量管理措施，其主导思想为：一个中心、两种准备、三不放过、四个宁愿、五勤、六个百分之百、七同时、八严。施工中严格三检制、挂牌制、样板制、培训持证上岗制、质量否决制、材料检验制，因此我们在质量管理过程中从以下五个方面进行控制：</w:t>
      </w:r>
    </w:p>
    <w:p>
      <w:pPr>
        <w:bidi w:val="0"/>
      </w:pPr>
      <w:r>
        <w:rPr>
          <w:rFonts w:hint="eastAsia"/>
        </w:rPr>
        <w:t>施工质量控制体系主要是围绕</w:t>
      </w:r>
      <w:r>
        <w:t>“</w:t>
      </w:r>
      <w:r>
        <w:rPr>
          <w:rFonts w:hint="eastAsia"/>
        </w:rPr>
        <w:t>人、机、物、环、法</w:t>
      </w:r>
      <w:r>
        <w:t>”</w:t>
      </w:r>
      <w:r>
        <w:rPr>
          <w:rFonts w:hint="eastAsia"/>
        </w:rPr>
        <w:t>五大要素进行的，任何一个环节出了差错，则势必使施工的质量达不到相应的要求，故在质量保证计划中，对施工过程中的五大要素的质量保证措施必须予以明确地落实。</w:t>
      </w:r>
    </w:p>
    <w:p>
      <w:pPr>
        <w:bidi w:val="0"/>
      </w:pPr>
      <w:r>
        <w:rPr>
          <w:rFonts w:hint="eastAsia"/>
          <w:lang w:val="en-US" w:eastAsia="zh-CN"/>
        </w:rPr>
        <w:t>a</w:t>
      </w:r>
      <w:r>
        <w:t>“</w:t>
      </w:r>
      <w:r>
        <w:rPr>
          <w:rFonts w:hint="eastAsia"/>
        </w:rPr>
        <w:t>人</w:t>
      </w:r>
      <w:r>
        <w:t>”</w:t>
      </w:r>
      <w:r>
        <w:rPr>
          <w:rFonts w:hint="eastAsia"/>
        </w:rPr>
        <w:t>的因素</w:t>
      </w:r>
    </w:p>
    <w:p>
      <w:pPr>
        <w:bidi w:val="0"/>
      </w:pPr>
      <w:r>
        <w:rPr>
          <w:rFonts w:hint="eastAsia"/>
        </w:rPr>
        <w:t>施工中人的因素是关键，无论是从管理层到劳务层，其素质、责任心等的好环将直接影响到本工程的施工质量。故对于</w:t>
      </w:r>
      <w:r>
        <w:t>“</w:t>
      </w:r>
      <w:r>
        <w:rPr>
          <w:rFonts w:hint="eastAsia"/>
        </w:rPr>
        <w:t>人</w:t>
      </w:r>
      <w:r>
        <w:t>”</w:t>
      </w:r>
      <w:r>
        <w:rPr>
          <w:rFonts w:hint="eastAsia"/>
        </w:rPr>
        <w:t>的因素的质量保证措施主要从：人员选拨、人员培训、人员管理、人员评定来保证人员的素质。</w:t>
      </w:r>
    </w:p>
    <w:p>
      <w:pPr>
        <w:bidi w:val="0"/>
      </w:pPr>
      <w:r>
        <w:rPr>
          <w:rFonts w:hint="eastAsia"/>
        </w:rPr>
        <w:t>在进场前，首先由公司选择有丰富管理经验、技术过硬的管理人员组成项目管理机构，再按程序择优选择劳务队，劳务队的选择必须进行全面的考核，择优录用，对于特殊工种必须达到</w:t>
      </w:r>
      <w:r>
        <w:t>100%</w:t>
      </w:r>
      <w:r>
        <w:rPr>
          <w:rFonts w:hint="eastAsia"/>
        </w:rPr>
        <w:t>持证上岗，严格禁止无技术资质的人员上岗操作，对技术复杂、难度大、精度高的工序或操作人员，选用技术熟练，经验丰富的工人来完成。</w:t>
      </w:r>
    </w:p>
    <w:p>
      <w:pPr>
        <w:bidi w:val="0"/>
      </w:pPr>
      <w:r>
        <w:rPr>
          <w:rFonts w:hint="eastAsia"/>
        </w:rPr>
        <w:t>在进场前，我们将对所有的施工管理人员及施工劳务人员进行各种必要的培训，关键的岗位必须持有效的上岗证书才能上岗。在管理层积极推广计算机的广泛应用，加强现代信息化的推广；在劳务层，对一些重要岗位，必须进行再培训，以达到更高的要求。</w:t>
      </w:r>
    </w:p>
    <w:p>
      <w:pPr>
        <w:bidi w:val="0"/>
      </w:pPr>
      <w:r>
        <w:rPr>
          <w:rFonts w:hint="eastAsia"/>
        </w:rPr>
        <w:t>在施工中，我们即要加强人员的管理工作，又要加强人员的评定工作，人员的管理及评定工作应是对项目的全体管理层及劳务层，实施层层管理、层层评定的方式进行。进行这两项工作其目的在于使进驻现场的任何人员在任何时候均能保持最佳状态，以确保本工程能顺利完成。人员管理评定详见《人员管理评定计划表》。</w:t>
      </w:r>
    </w:p>
    <w:p>
      <w:pPr>
        <w:bidi w:val="0"/>
      </w:pPr>
      <w:r>
        <w:rPr>
          <w:rFonts w:hint="eastAsia"/>
          <w:lang w:val="en-US" w:eastAsia="zh-CN"/>
        </w:rPr>
        <w:t>b</w:t>
      </w:r>
      <w:r>
        <w:t>“</w:t>
      </w:r>
      <w:r>
        <w:rPr>
          <w:rFonts w:hint="eastAsia"/>
        </w:rPr>
        <w:t>机</w:t>
      </w:r>
      <w:r>
        <w:t>”</w:t>
      </w:r>
      <w:r>
        <w:rPr>
          <w:rFonts w:hint="eastAsia"/>
        </w:rPr>
        <w:t>的因素</w:t>
      </w:r>
    </w:p>
    <w:p>
      <w:pPr>
        <w:bidi w:val="0"/>
        <w:rPr>
          <w:lang w:eastAsia="zh-CN"/>
        </w:rPr>
      </w:pPr>
      <w:r>
        <w:rPr>
          <w:rFonts w:hint="eastAsia"/>
        </w:rPr>
        <w:t>进入现代的施工管理，机械化程度的提高为工程更快、更好地完成创造了有利条件。但机械对施工质量的影响亦越来越大，故必须确保机械处于最佳状态，在施工机械进场前必须对进场机械进行一次全面的保养，使施工机械在投入使用前就已达到最佳状态，而在施工中，要使施工机械处于最佳状态就必须对其进行良好的养护、检修。在施工过程中我们将制定机械维护计划表，以保证在施工过程中所有的施工机械在任何施工阶段均能处于最佳状态。</w:t>
      </w:r>
    </w:p>
    <w:p>
      <w:pPr>
        <w:bidi w:val="0"/>
      </w:pPr>
      <w:r>
        <w:rPr>
          <w:rFonts w:hint="eastAsia"/>
          <w:lang w:val="en-US" w:eastAsia="zh-CN"/>
        </w:rPr>
        <w:t>c</w:t>
      </w:r>
      <w:r>
        <w:t>“</w:t>
      </w:r>
      <w:r>
        <w:rPr>
          <w:rFonts w:hint="eastAsia"/>
        </w:rPr>
        <w:t>物</w:t>
      </w:r>
      <w:r>
        <w:t>”</w:t>
      </w:r>
      <w:r>
        <w:rPr>
          <w:rFonts w:hint="eastAsia"/>
        </w:rPr>
        <w:t>的因素</w:t>
      </w:r>
    </w:p>
    <w:p>
      <w:pPr>
        <w:bidi w:val="0"/>
      </w:pPr>
      <w:r>
        <w:rPr>
          <w:rFonts w:hint="eastAsia"/>
        </w:rPr>
        <w:t>①掌握材料信息、优选生产厂家和供货商</w:t>
      </w:r>
    </w:p>
    <w:p>
      <w:pPr>
        <w:bidi w:val="0"/>
      </w:pPr>
      <w:r>
        <w:rPr>
          <w:rFonts w:hint="eastAsia"/>
        </w:rPr>
        <w:t>②大宗材料：水泥、钢材除必须有出厂合格证外，材料进厂后，必须由试验工程师组织有关人员进行抽样复检，试验合格后及时向监理工程师进行报验，待监理工程师确认后方可使用。</w:t>
      </w:r>
    </w:p>
    <w:p>
      <w:pPr>
        <w:bidi w:val="0"/>
      </w:pPr>
      <w:r>
        <w:rPr>
          <w:rFonts w:hint="eastAsia"/>
        </w:rPr>
        <w:t>③对特殊材料（如防水材料）由试验工程师向供货商索取样品，并附产品合格证，生产许可证、信誉证、试验报告等证件，经确认合格后，报送管理方审查，在管理方签证认可后订货。</w:t>
      </w:r>
    </w:p>
    <w:p>
      <w:pPr>
        <w:bidi w:val="0"/>
      </w:pPr>
      <w:r>
        <w:rPr>
          <w:rFonts w:hint="eastAsia"/>
        </w:rPr>
        <w:t>④对替代产品（包括替代进口产品），试验工程师应把原设计材料的规格、性能和替代品材料的规格、性能书写清楚，连同样品报送管理方审批，在管理方签证认可后方能订货。</w:t>
      </w:r>
    </w:p>
    <w:p>
      <w:pPr>
        <w:bidi w:val="0"/>
      </w:pPr>
      <w:r>
        <w:rPr>
          <w:rFonts w:hint="eastAsia"/>
        </w:rPr>
        <w:t>⑤合理组织材料供应，确保施工正常进行。</w:t>
      </w:r>
    </w:p>
    <w:p>
      <w:pPr>
        <w:bidi w:val="0"/>
      </w:pPr>
      <w:r>
        <w:rPr>
          <w:rFonts w:hint="eastAsia"/>
        </w:rPr>
        <w:t>⑥合理组织材料的现场运输、仓储、保管工作，避免损伤。</w:t>
      </w:r>
    </w:p>
    <w:p>
      <w:pPr>
        <w:bidi w:val="0"/>
      </w:pPr>
      <w:r>
        <w:rPr>
          <w:rFonts w:hint="eastAsia"/>
          <w:lang w:val="en-US" w:eastAsia="zh-CN"/>
        </w:rPr>
        <w:t>d</w:t>
      </w:r>
      <w:r>
        <w:t>“</w:t>
      </w:r>
      <w:r>
        <w:rPr>
          <w:rFonts w:hint="eastAsia"/>
        </w:rPr>
        <w:t>法</w:t>
      </w:r>
      <w:r>
        <w:t>”</w:t>
      </w:r>
      <w:r>
        <w:rPr>
          <w:rFonts w:hint="eastAsia"/>
        </w:rPr>
        <w:t>的因素</w:t>
      </w:r>
    </w:p>
    <w:p>
      <w:pPr>
        <w:bidi w:val="0"/>
      </w:pPr>
      <w:r>
        <w:t>“</w:t>
      </w:r>
      <w:r>
        <w:rPr>
          <w:rFonts w:hint="eastAsia"/>
        </w:rPr>
        <w:t>法</w:t>
      </w:r>
      <w:r>
        <w:t>”</w:t>
      </w:r>
      <w:r>
        <w:rPr>
          <w:rFonts w:hint="eastAsia"/>
        </w:rPr>
        <w:t>是指施工的方法，在本工程的施工建设中，必须利用合理的施工流程，先进的施工方法，才能更好、更快地完成本工程的建设任务。在本《施工组织设计中》我们已对施工流程及施工方法作了介绍，其具有先进性、科学性和合理性，但在施工过程中能否按《施工组织设计》中的有关内容进行全面地落实才是确保本工程施工质量的关键，只有建立良好的实施体系、监督体系才能按既定设想完成本工程的施工任务，包括施工方案、施工工艺、施工技术措施等的控制。主要措施如下：</w:t>
      </w:r>
    </w:p>
    <w:p>
      <w:pPr>
        <w:bidi w:val="0"/>
      </w:pPr>
      <w:r>
        <w:rPr>
          <w:rFonts w:hint="eastAsia"/>
        </w:rPr>
        <w:t>①深化设计</w:t>
      </w:r>
    </w:p>
    <w:p>
      <w:pPr>
        <w:bidi w:val="0"/>
      </w:pPr>
      <w:r>
        <w:rPr>
          <w:rFonts w:hint="eastAsia"/>
        </w:rPr>
        <w:t>工程技术人员应密切与管理方、设计院联系，反复认真读图，并了解设计意图，弄清结构特点，掌握图纸细节，纠正漏、错、碰、缺等问题。在此基础上，相关人员相互协作，确定预留预埋、细部作法、穿插等方案。作好深化设计工作，提交工程管理方审核，切实保障按设计意图施工。</w:t>
      </w:r>
    </w:p>
    <w:p>
      <w:pPr>
        <w:bidi w:val="0"/>
      </w:pPr>
      <w:r>
        <w:rPr>
          <w:rFonts w:hint="eastAsia"/>
        </w:rPr>
        <w:t>②规范：全面阅读本工程所用规范，加深对其所用规范要求的了解和把握，用工法和工艺卡进行全面技术交底，切实做到施工按规范，操作按规程，质量验收按标准。</w:t>
      </w:r>
    </w:p>
    <w:p>
      <w:pPr>
        <w:bidi w:val="0"/>
      </w:pPr>
      <w:r>
        <w:rPr>
          <w:rFonts w:hint="eastAsia"/>
        </w:rPr>
        <w:t>③施工方案：作好施工组织设计的实施工作，确定各分部分项工程的施工方案，在每一分部分项工程施工前，都要反复讨论，做到有指导性、有针对性、可操作性、严肃性并符合规范要求，同时要做好施工组织设计和方案的逐级交底工作，让每个操作者均能掌握。</w:t>
      </w:r>
    </w:p>
    <w:p>
      <w:pPr>
        <w:bidi w:val="0"/>
      </w:pPr>
      <w:r>
        <w:rPr>
          <w:rFonts w:hint="eastAsia"/>
          <w:lang w:val="en-US" w:eastAsia="zh-CN"/>
        </w:rPr>
        <w:t>e</w:t>
      </w:r>
      <w:r>
        <w:rPr>
          <w:rFonts w:hint="eastAsia"/>
        </w:rPr>
        <w:t>“环”的因素</w:t>
      </w:r>
    </w:p>
    <w:p>
      <w:pPr>
        <w:bidi w:val="0"/>
      </w:pPr>
      <w:r>
        <w:t>“</w:t>
      </w:r>
      <w:r>
        <w:rPr>
          <w:rFonts w:hint="eastAsia"/>
        </w:rPr>
        <w:t>环</w:t>
      </w:r>
      <w:r>
        <w:t>”</w:t>
      </w:r>
      <w:r>
        <w:rPr>
          <w:rFonts w:hint="eastAsia"/>
        </w:rPr>
        <w:t>是指施工环境，项目上要负责提供作业人员最佳的管理环境和作业环境，使作业者达到最佳的质量效果。派专人时刻关注天气的变化，及时采取相应的对策。</w:t>
      </w:r>
    </w:p>
    <w:p>
      <w:pPr>
        <w:pStyle w:val="3"/>
        <w:bidi w:val="0"/>
      </w:pPr>
      <w:bookmarkStart w:id="190" w:name="_Toc87002271"/>
      <w:bookmarkStart w:id="191" w:name="_Toc139299084"/>
      <w:bookmarkStart w:id="192" w:name="_Toc138473334"/>
      <w:bookmarkStart w:id="193" w:name="_Toc40317033"/>
      <w:bookmarkStart w:id="194" w:name="_Toc468734250"/>
      <w:r>
        <w:rPr>
          <w:rFonts w:hint="eastAsia"/>
          <w:lang w:eastAsia="zh-CN"/>
        </w:rPr>
        <w:t>二、</w:t>
      </w:r>
      <w:r>
        <w:rPr>
          <w:rFonts w:hint="eastAsia"/>
        </w:rPr>
        <w:t>保证工程质量控制措施</w:t>
      </w:r>
      <w:bookmarkEnd w:id="190"/>
      <w:bookmarkEnd w:id="191"/>
      <w:bookmarkEnd w:id="192"/>
      <w:bookmarkEnd w:id="193"/>
      <w:bookmarkEnd w:id="194"/>
    </w:p>
    <w:p>
      <w:pPr>
        <w:bidi w:val="0"/>
      </w:pPr>
      <w:r>
        <w:rPr>
          <w:rFonts w:hint="eastAsia"/>
        </w:rPr>
        <w:t>质量控制贯穿于整个工程的全过程，而控制措施的内容一般分为准备阶段、施工阶段和验收阶段三个阶段来建立。同时根据工程特点，我们将</w:t>
      </w:r>
      <w:r>
        <w:rPr>
          <w:rFonts w:hint="eastAsia"/>
          <w:lang w:eastAsia="zh-CN"/>
        </w:rPr>
        <w:t>沥青路及景观</w:t>
      </w:r>
      <w:r>
        <w:rPr>
          <w:rFonts w:hint="eastAsia"/>
        </w:rPr>
        <w:t>工程作为本工程质量控制点。</w:t>
      </w:r>
    </w:p>
    <w:p>
      <w:pPr>
        <w:bidi w:val="0"/>
      </w:pPr>
      <w:bookmarkStart w:id="195" w:name="_Toc139299085"/>
      <w:bookmarkStart w:id="196" w:name="_Toc87002272"/>
      <w:bookmarkStart w:id="197" w:name="_Toc138473335"/>
      <w:bookmarkStart w:id="198" w:name="_Toc40317034"/>
      <w:r>
        <w:drawing>
          <wp:anchor distT="0" distB="0" distL="114300" distR="114300" simplePos="0" relativeHeight="251661312" behindDoc="1" locked="1" layoutInCell="1" allowOverlap="1">
            <wp:simplePos x="0" y="0"/>
            <wp:positionH relativeFrom="column">
              <wp:posOffset>4203700</wp:posOffset>
            </wp:positionH>
            <wp:positionV relativeFrom="paragraph">
              <wp:posOffset>9372600</wp:posOffset>
            </wp:positionV>
            <wp:extent cx="863600" cy="838200"/>
            <wp:effectExtent l="0" t="0" r="12700" b="0"/>
            <wp:wrapNone/>
            <wp:docPr id="4" name="图片 12273"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273" descr="66"/>
                    <pic:cNvPicPr>
                      <a:picLocks noChangeAspect="1"/>
                    </pic:cNvPicPr>
                  </pic:nvPicPr>
                  <pic:blipFill>
                    <a:blip r:embed="rId8"/>
                    <a:stretch>
                      <a:fillRect/>
                    </a:stretch>
                  </pic:blipFill>
                  <pic:spPr>
                    <a:xfrm>
                      <a:off x="0" y="0"/>
                      <a:ext cx="863600" cy="838200"/>
                    </a:xfrm>
                    <a:prstGeom prst="rect">
                      <a:avLst/>
                    </a:prstGeom>
                    <a:noFill/>
                    <a:ln>
                      <a:noFill/>
                    </a:ln>
                  </pic:spPr>
                </pic:pic>
              </a:graphicData>
            </a:graphic>
          </wp:anchor>
        </w:drawing>
      </w:r>
      <w:r>
        <w:rPr>
          <w:rFonts w:hint="eastAsia"/>
        </w:rPr>
        <w:t>1</w:t>
      </w:r>
      <w:r>
        <w:rPr>
          <w:rFonts w:hint="eastAsia"/>
          <w:lang w:val="en-US" w:eastAsia="zh-CN"/>
        </w:rPr>
        <w:t>.</w:t>
      </w:r>
      <w:r>
        <w:rPr>
          <w:rFonts w:hint="eastAsia"/>
        </w:rPr>
        <w:t>施工准备阶段的质量控制措施</w:t>
      </w:r>
      <w:bookmarkEnd w:id="195"/>
      <w:bookmarkEnd w:id="196"/>
      <w:bookmarkEnd w:id="197"/>
      <w:bookmarkEnd w:id="198"/>
    </w:p>
    <w:p>
      <w:pPr>
        <w:bidi w:val="0"/>
      </w:pPr>
      <w:r>
        <w:t>1.</w:t>
      </w:r>
      <w:r>
        <w:rPr>
          <w:rFonts w:hint="eastAsia"/>
        </w:rPr>
        <w:t>1</w:t>
      </w:r>
      <w:r>
        <w:rPr>
          <w:rFonts w:hint="eastAsia"/>
          <w:lang w:val="en-US" w:eastAsia="zh-CN"/>
        </w:rPr>
        <w:t>.</w:t>
      </w:r>
      <w:r>
        <w:rPr>
          <w:rFonts w:hint="eastAsia"/>
        </w:rPr>
        <w:t>工程设计图纸和技术说明等技术资料是质量控制的主要依据。对于设计图纸和技术资料等文件，要有指定专人管理并公布有效文件清单。</w:t>
      </w:r>
    </w:p>
    <w:p>
      <w:pPr>
        <w:bidi w:val="0"/>
      </w:pPr>
      <w:r>
        <w:t>1.</w:t>
      </w:r>
      <w:r>
        <w:rPr>
          <w:rFonts w:hint="eastAsia"/>
        </w:rPr>
        <w:t>2</w:t>
      </w:r>
      <w:r>
        <w:rPr>
          <w:rFonts w:hint="eastAsia"/>
          <w:lang w:val="en-US" w:eastAsia="zh-CN"/>
        </w:rPr>
        <w:t>.</w:t>
      </w:r>
      <w:r>
        <w:rPr>
          <w:rFonts w:hint="eastAsia"/>
        </w:rPr>
        <w:t>工程测量控制是事前质量控制的一项基础工作，它也是施工准备阶段的一项重要内容，因此要做好基准点、基准线、标高、施工测量控制网复核、复测工作并记录下来。复核、复测中发现问题及时与设计人员协商处理。</w:t>
      </w:r>
    </w:p>
    <w:p>
      <w:pPr>
        <w:bidi w:val="0"/>
      </w:pPr>
      <w:r>
        <w:t>1.</w:t>
      </w:r>
      <w:r>
        <w:rPr>
          <w:rFonts w:hint="eastAsia"/>
        </w:rPr>
        <w:t>3</w:t>
      </w:r>
      <w:r>
        <w:rPr>
          <w:rFonts w:hint="eastAsia"/>
          <w:lang w:val="en-US" w:eastAsia="zh-CN"/>
        </w:rPr>
        <w:t>.</w:t>
      </w:r>
      <w:r>
        <w:rPr>
          <w:rFonts w:hint="eastAsia"/>
        </w:rPr>
        <w:t>设计图纸是施工单位进行质量控制的重要依据。为了在施工前能发现和减少图纸的差错，能事先消灭图纸中的质量隐患，在项目质量计划编制前，由项目总工主持图纸审核工作。审核出图纸中存在的问题后，应与设计人和发包人进行讨论、协商解决，并写出会议纪要。</w:t>
      </w:r>
    </w:p>
    <w:p>
      <w:pPr>
        <w:bidi w:val="0"/>
      </w:pPr>
      <w:r>
        <w:t>1.</w:t>
      </w:r>
      <w:r>
        <w:rPr>
          <w:rFonts w:hint="eastAsia"/>
        </w:rPr>
        <w:t>4</w:t>
      </w:r>
      <w:r>
        <w:rPr>
          <w:rFonts w:hint="eastAsia"/>
          <w:lang w:val="en-US" w:eastAsia="zh-CN"/>
        </w:rPr>
        <w:t>.</w:t>
      </w:r>
      <w:r>
        <w:rPr>
          <w:rFonts w:hint="eastAsia"/>
        </w:rPr>
        <w:t>为了确保分包工程及所采购的物资符合规定的要求，项目经理必须使分包工程和采购工作处于受控状态并有计划地进行。为此，要评价和选择合格的分包人和供应商，主要是评价他们的质量保证能力。对评价为合格的分包人和供应商，要建立档案，作为选用、采购的依据。</w:t>
      </w:r>
    </w:p>
    <w:p>
      <w:pPr>
        <w:bidi w:val="0"/>
      </w:pPr>
      <w:r>
        <w:t>1.</w:t>
      </w:r>
      <w:r>
        <w:rPr>
          <w:rFonts w:hint="eastAsia"/>
        </w:rPr>
        <w:t>5</w:t>
      </w:r>
      <w:r>
        <w:rPr>
          <w:rFonts w:hint="eastAsia"/>
          <w:lang w:val="en-US" w:eastAsia="zh-CN"/>
        </w:rPr>
        <w:t>.</w:t>
      </w:r>
      <w:r>
        <w:rPr>
          <w:rFonts w:hint="eastAsia"/>
        </w:rPr>
        <w:t>人员素质对质量管理体系的有效运行起着极其重要的作用。加强全体施工人员质量意识和劳动技能，是搞好质量工作的最根本保证。项目经理部要制定各类人员的培训计划，加强质量知识、专业知识、管理知识和技能的教育和培训。</w:t>
      </w:r>
    </w:p>
    <w:p>
      <w:pPr>
        <w:bidi w:val="0"/>
      </w:pPr>
      <w:r>
        <w:t>1.</w:t>
      </w:r>
      <w:r>
        <w:rPr>
          <w:rFonts w:hint="eastAsia"/>
        </w:rPr>
        <w:t>6</w:t>
      </w:r>
      <w:r>
        <w:rPr>
          <w:rFonts w:hint="eastAsia"/>
          <w:lang w:val="en-US" w:eastAsia="zh-CN"/>
        </w:rPr>
        <w:t>.</w:t>
      </w:r>
      <w:r>
        <w:rPr>
          <w:rFonts w:hint="eastAsia"/>
        </w:rPr>
        <w:t>按照我公司技术管理标准和程序文件，结合本工程的实际情况，建立完善的质量保证体系，质量管理体系，编制《质量保证计划书》，制定现场的各种管理制度，完善计量及质量检测技术和手段。采用质量预控法，把质量管理的事后检查转变为事前控制工序及因素，达到“预控为主”的目标。</w:t>
      </w:r>
    </w:p>
    <w:p>
      <w:pPr>
        <w:bidi w:val="0"/>
      </w:pPr>
      <w:r>
        <w:t>1.</w:t>
      </w:r>
      <w:r>
        <w:rPr>
          <w:rFonts w:hint="eastAsia"/>
          <w:lang w:val="en-US" w:eastAsia="zh-CN"/>
        </w:rPr>
        <w:t>7.</w:t>
      </w:r>
      <w:r>
        <w:rPr>
          <w:rFonts w:hint="eastAsia"/>
        </w:rPr>
        <w:t>根据设计交底，图纸会审及本工程特点确定施工流程、工艺及方法。对本工程将要采用的新技术、新结构、新工艺、新材料均要审核其技术审定书及运用范围。</w:t>
      </w:r>
    </w:p>
    <w:p>
      <w:pPr>
        <w:bidi w:val="0"/>
      </w:pPr>
      <w:r>
        <w:t>1.</w:t>
      </w:r>
      <w:r>
        <w:rPr>
          <w:rFonts w:hint="eastAsia"/>
          <w:lang w:val="en-US" w:eastAsia="zh-CN"/>
        </w:rPr>
        <w:t>8.</w:t>
      </w:r>
      <w:r>
        <w:rPr>
          <w:rFonts w:hint="eastAsia"/>
        </w:rPr>
        <w:t>优化施工方案和合理安排施工程序，作好每道工序的质量标准和施工技术交底工作，搞好图纸审查和技术培训工作。</w:t>
      </w:r>
    </w:p>
    <w:p>
      <w:pPr>
        <w:bidi w:val="0"/>
      </w:pPr>
      <w:bookmarkStart w:id="199" w:name="_Toc40317035"/>
      <w:bookmarkStart w:id="200" w:name="_Toc139299086"/>
      <w:bookmarkStart w:id="201" w:name="_Toc138473336"/>
      <w:bookmarkStart w:id="202" w:name="_Toc87002273"/>
      <w:r>
        <w:t>2.</w:t>
      </w:r>
      <w:r>
        <w:rPr>
          <w:rFonts w:hint="eastAsia"/>
        </w:rPr>
        <w:t xml:space="preserve"> 施工阶段的质量控制措施</w:t>
      </w:r>
      <w:bookmarkEnd w:id="199"/>
      <w:bookmarkEnd w:id="200"/>
      <w:bookmarkEnd w:id="201"/>
      <w:bookmarkEnd w:id="202"/>
    </w:p>
    <w:p>
      <w:pPr>
        <w:bidi w:val="0"/>
      </w:pPr>
      <w:r>
        <w:rPr>
          <w:rFonts w:hint="eastAsia"/>
        </w:rPr>
        <w:t>事中控制是指在施工过程中进行的质量控制是关键。主要有几个方面：</w:t>
      </w:r>
    </w:p>
    <w:p>
      <w:pPr>
        <w:bidi w:val="0"/>
      </w:pPr>
      <w:r>
        <w:t>2.</w:t>
      </w:r>
      <w:r>
        <w:rPr>
          <w:rFonts w:hint="eastAsia"/>
        </w:rPr>
        <w:t>1加强施工工艺管理，保证工艺过程的先进、合理和相对稳定，以减少和预防质量事故、次品的发生，强化技术交底制度。</w:t>
      </w:r>
    </w:p>
    <w:p>
      <w:pPr>
        <w:bidi w:val="0"/>
      </w:pPr>
      <w:r>
        <w:t>2.</w:t>
      </w:r>
      <w:r>
        <w:rPr>
          <w:rFonts w:hint="eastAsia"/>
        </w:rPr>
        <w:t>2坚持质量检查与验收制度，严格执行“三检制”原则，上道工序不合格不得进入下道工序施工，对于质量容易波动，容易产生质量通病或对工程质量影响比较大的部位和环节加强预检、中间检和技术复核工作，以保证工程质量。</w:t>
      </w:r>
    </w:p>
    <w:p>
      <w:pPr>
        <w:bidi w:val="0"/>
      </w:pPr>
      <w:r>
        <w:rPr>
          <w:rFonts w:hint="eastAsia"/>
          <w:lang w:val="en-US" w:eastAsia="zh-CN"/>
        </w:rPr>
        <w:t>2.3</w:t>
      </w:r>
      <w:r>
        <w:rPr>
          <w:rFonts w:hint="eastAsia"/>
        </w:rPr>
        <w:t>隐蔽工程做好隐检、预检记录、专业质监员作好复检工作，再请业主代表、监督代表、质监站验收。</w:t>
      </w:r>
    </w:p>
    <w:p>
      <w:pPr>
        <w:bidi w:val="0"/>
        <w:rPr>
          <w:rFonts w:hint="eastAsia"/>
        </w:rPr>
      </w:pPr>
      <w:r>
        <w:t>2.</w:t>
      </w:r>
      <w:r>
        <w:rPr>
          <w:rFonts w:hint="eastAsia"/>
          <w:lang w:val="en-US" w:eastAsia="zh-CN"/>
        </w:rPr>
        <w:t>4</w:t>
      </w:r>
      <w:r>
        <w:rPr>
          <w:rFonts w:hint="eastAsia"/>
        </w:rPr>
        <w:t>为了确保本工程的质量目标，必须吸取工程质量管理现代先进经验，提高工程的质量管理水平，为此对工程质量按工程项目施工工序（部位）与检查项目的重要程度，将工程质量控制点分为</w:t>
      </w:r>
      <w:r>
        <w:t>A</w:t>
      </w:r>
      <w:r>
        <w:rPr>
          <w:rFonts w:hint="eastAsia"/>
        </w:rPr>
        <w:t>、</w:t>
      </w:r>
      <w:r>
        <w:t>B</w:t>
      </w:r>
      <w:r>
        <w:rPr>
          <w:rFonts w:hint="eastAsia"/>
        </w:rPr>
        <w:t>、</w:t>
      </w:r>
      <w:r>
        <w:t>C</w:t>
      </w:r>
      <w:r>
        <w:rPr>
          <w:rFonts w:hint="eastAsia"/>
        </w:rPr>
        <w:t>进行控制：</w:t>
      </w:r>
    </w:p>
    <w:p>
      <w:pPr>
        <w:bidi w:val="0"/>
        <w:rPr>
          <w:rFonts w:hint="eastAsia"/>
        </w:rPr>
      </w:pPr>
      <w:r>
        <w:t>A</w:t>
      </w:r>
      <w:r>
        <w:rPr>
          <w:rFonts w:hint="eastAsia"/>
        </w:rPr>
        <w:t>级必须经建设单位、监理单位、施工单位及其它相关单位质量控制人员共同检查确认；</w:t>
      </w:r>
    </w:p>
    <w:p>
      <w:pPr>
        <w:bidi w:val="0"/>
        <w:rPr>
          <w:rFonts w:hint="eastAsia"/>
        </w:rPr>
      </w:pPr>
      <w:r>
        <w:t>B</w:t>
      </w:r>
      <w:r>
        <w:rPr>
          <w:rFonts w:hint="eastAsia"/>
        </w:rPr>
        <w:t>级须经监理单位和施工单位质量控制人员检查确认；</w:t>
      </w:r>
    </w:p>
    <w:p>
      <w:pPr>
        <w:bidi w:val="0"/>
      </w:pPr>
      <w:r>
        <w:t>C</w:t>
      </w:r>
      <w:r>
        <w:rPr>
          <w:rFonts w:hint="eastAsia"/>
        </w:rPr>
        <w:t>级由施工单位自行检查确认。</w:t>
      </w:r>
    </w:p>
    <w:p>
      <w:pPr>
        <w:bidi w:val="0"/>
      </w:pPr>
      <w:r>
        <w:t>2.</w:t>
      </w:r>
      <w:r>
        <w:rPr>
          <w:rFonts w:hint="eastAsia"/>
          <w:lang w:val="en-US" w:eastAsia="zh-CN"/>
        </w:rPr>
        <w:t>5</w:t>
      </w:r>
      <w:r>
        <w:rPr>
          <w:rFonts w:hint="eastAsia"/>
        </w:rPr>
        <w:t>开展质量管理小组</w:t>
      </w:r>
      <w:r>
        <w:t>QC</w:t>
      </w:r>
      <w:r>
        <w:rPr>
          <w:rFonts w:hint="eastAsia"/>
        </w:rPr>
        <w:t>活动，攻关解决质量问题。</w:t>
      </w:r>
    </w:p>
    <w:p>
      <w:pPr>
        <w:bidi w:val="0"/>
      </w:pPr>
      <w:r>
        <w:t>2.</w:t>
      </w:r>
      <w:r>
        <w:rPr>
          <w:rFonts w:hint="eastAsia"/>
          <w:lang w:val="en-US" w:eastAsia="zh-CN"/>
        </w:rPr>
        <w:t>6</w:t>
      </w:r>
      <w:r>
        <w:rPr>
          <w:rFonts w:hint="eastAsia"/>
        </w:rPr>
        <w:t>制定总体质量控制程序，并制定各分部分项工程的质量控制程序，建立信息反馈系统，定期开展质量统计分析，掌握质量动态，全面控制各分项工程质量。</w:t>
      </w:r>
    </w:p>
    <w:p>
      <w:pPr>
        <w:bidi w:val="0"/>
      </w:pPr>
      <w:r>
        <w:t>2.</w:t>
      </w:r>
      <w:r>
        <w:rPr>
          <w:rFonts w:hint="eastAsia"/>
          <w:lang w:val="en-US" w:eastAsia="zh-CN"/>
        </w:rPr>
        <w:t>7</w:t>
      </w:r>
      <w:r>
        <w:rPr>
          <w:rFonts w:hint="eastAsia"/>
        </w:rPr>
        <w:t>用全面质量管理的思想、观点和方法，使全体职工树立起“质量第一”和“为用户服务”的观点，以员工的工作质量保证工程的产品质量。</w:t>
      </w:r>
    </w:p>
    <w:p>
      <w:pPr>
        <w:bidi w:val="0"/>
      </w:pPr>
      <w:r>
        <w:t>2.</w:t>
      </w:r>
      <w:r>
        <w:rPr>
          <w:rFonts w:hint="eastAsia"/>
          <w:lang w:val="en-US" w:eastAsia="zh-CN"/>
        </w:rPr>
        <w:t>8</w:t>
      </w:r>
      <w:r>
        <w:rPr>
          <w:rFonts w:hint="eastAsia"/>
        </w:rPr>
        <w:t>特殊过程控制，施工过程中的“特殊过程”是指该施工过程或工序施工质量不易或不能通过其后的检验和试验而得到充分的验证，或者万一发生质量事故则难以挽救的施工对象。特殊过程是施工质量控制的重点，在这些工序或部位上要设置质量控制点，事先分析影响质量的原因，提出相应的措施，以便进行主动的、预防性的控制。特殊过程先由专业技术人员编制作业指导书，经总工审批后执行。凡列为特殊过程控制的对象，必须在规定的控制点到来之前通知监理工程师派员到现场监督、检查，未经监理工程师认可不能越过该控制点继续施工。</w:t>
      </w:r>
    </w:p>
    <w:p>
      <w:pPr>
        <w:bidi w:val="0"/>
      </w:pPr>
      <w:r>
        <w:t>2.</w:t>
      </w:r>
      <w:r>
        <w:rPr>
          <w:rFonts w:hint="eastAsia"/>
          <w:lang w:val="en-US" w:eastAsia="zh-CN"/>
        </w:rPr>
        <w:t>9</w:t>
      </w:r>
      <w:r>
        <w:rPr>
          <w:rFonts w:hint="eastAsia"/>
        </w:rPr>
        <w:t>及时准确地收集质量保证原始资料，做好整理归档工作，为整个工程积累原始准确的质量档案，资料的整理与施工进度同步。</w:t>
      </w:r>
    </w:p>
    <w:p>
      <w:pPr>
        <w:bidi w:val="0"/>
        <w:rPr>
          <w:rFonts w:hint="eastAsia"/>
        </w:rPr>
      </w:pPr>
      <w:r>
        <w:t>2.</w:t>
      </w:r>
      <w:r>
        <w:rPr>
          <w:rFonts w:hint="eastAsia"/>
        </w:rPr>
        <w:t>1</w:t>
      </w:r>
      <w:r>
        <w:rPr>
          <w:rFonts w:hint="eastAsia"/>
          <w:lang w:val="en-US" w:eastAsia="zh-CN"/>
        </w:rPr>
        <w:t>0</w:t>
      </w:r>
      <w:r>
        <w:rPr>
          <w:rFonts w:hint="eastAsia"/>
        </w:rPr>
        <w:t>在施工中坚持样板先行，在样板合理优质并经各方统一认可后，方可大面积施工</w:t>
      </w:r>
    </w:p>
    <w:p>
      <w:pPr>
        <w:bidi w:val="0"/>
      </w:pPr>
      <w:bookmarkStart w:id="203" w:name="_Toc40317036"/>
      <w:bookmarkStart w:id="204" w:name="_Toc139299087"/>
      <w:bookmarkStart w:id="205" w:name="_Toc87002274"/>
      <w:bookmarkStart w:id="206" w:name="_Toc138473337"/>
      <w:r>
        <w:t>3</w:t>
      </w:r>
      <w:r>
        <w:rPr>
          <w:rFonts w:hint="eastAsia"/>
        </w:rPr>
        <w:t>． 竣工验收阶段的质量控制措施</w:t>
      </w:r>
      <w:bookmarkEnd w:id="203"/>
      <w:bookmarkEnd w:id="204"/>
      <w:bookmarkEnd w:id="205"/>
      <w:bookmarkEnd w:id="206"/>
    </w:p>
    <w:p>
      <w:pPr>
        <w:bidi w:val="0"/>
      </w:pPr>
      <w:r>
        <w:t>3.</w:t>
      </w:r>
      <w:r>
        <w:rPr>
          <w:rFonts w:hint="eastAsia"/>
        </w:rPr>
        <w:t>1质量记录的收集。工程竣工后，必须进行最终检验和试验，是对工程质量进行的验证，是对产品质量的最后把关，是全面考核产品的质量是否满足设计要求的重要手段。最终检验和试验提供的资料是产品符合合同要求的依据。</w:t>
      </w:r>
    </w:p>
    <w:p>
      <w:pPr>
        <w:bidi w:val="0"/>
      </w:pPr>
      <w:r>
        <w:t>3.</w:t>
      </w:r>
      <w:r>
        <w:rPr>
          <w:rFonts w:hint="eastAsia"/>
        </w:rPr>
        <w:t>2检验评定。工程完成后，由总工负责召集各方技术人员根据现场的工程实体的质量及施工记录对工程质量进行评定，向当地质监部门进行报送、核定。</w:t>
      </w:r>
    </w:p>
    <w:p>
      <w:pPr>
        <w:bidi w:val="0"/>
      </w:pPr>
      <w:r>
        <w:t>3.</w:t>
      </w:r>
      <w:r>
        <w:rPr>
          <w:rFonts w:hint="eastAsia"/>
        </w:rPr>
        <w:t>3质量缺陷的纠正，对交工后或开始使用后发现的不合格项，针对具体情况采取相应的措施。</w:t>
      </w:r>
    </w:p>
    <w:p>
      <w:pPr>
        <w:bidi w:val="0"/>
      </w:pPr>
      <w:r>
        <w:t>3.</w:t>
      </w:r>
      <w:r>
        <w:rPr>
          <w:rFonts w:hint="eastAsia"/>
        </w:rPr>
        <w:t>4竣工文件的整理，竣工文件是项目交工验收的重要依据，贯穿于施工的整个过程，竣工文件必须准确、完整、真实。</w:t>
      </w:r>
    </w:p>
    <w:p>
      <w:pPr>
        <w:bidi w:val="0"/>
      </w:pPr>
      <w:bookmarkStart w:id="207" w:name="_Toc139299088"/>
      <w:bookmarkStart w:id="208" w:name="_Toc138473338"/>
      <w:bookmarkStart w:id="209" w:name="_Toc40317037"/>
      <w:bookmarkStart w:id="210" w:name="_Toc87002275"/>
      <w:r>
        <w:rPr>
          <w:rFonts w:hint="eastAsia"/>
        </w:rPr>
        <w:t>4．各施工要素的质量控制措施</w:t>
      </w:r>
      <w:bookmarkEnd w:id="207"/>
      <w:bookmarkEnd w:id="208"/>
      <w:bookmarkEnd w:id="209"/>
      <w:bookmarkEnd w:id="210"/>
    </w:p>
    <w:p>
      <w:pPr>
        <w:bidi w:val="0"/>
      </w:pPr>
      <w:r>
        <w:rPr>
          <w:rFonts w:hint="eastAsia"/>
        </w:rPr>
        <w:t>每个施工阶段都存在影响施工质量的主要因素，所以在施工时要针对各阶段的主要因素，加强对主要施工要素的控制。</w:t>
      </w:r>
    </w:p>
    <w:p>
      <w:pPr>
        <w:bidi w:val="0"/>
      </w:pPr>
      <w:r>
        <w:rPr>
          <w:rFonts w:hint="eastAsia"/>
          <w:lang w:val="en-US" w:eastAsia="zh-CN"/>
        </w:rPr>
        <w:t>4.1</w:t>
      </w:r>
      <w:r>
        <w:rPr>
          <w:rFonts w:hint="eastAsia"/>
        </w:rPr>
        <w:t>施工计划的质量控制措施</w:t>
      </w:r>
    </w:p>
    <w:p>
      <w:pPr>
        <w:bidi w:val="0"/>
      </w:pPr>
      <w:r>
        <w:rPr>
          <w:rFonts w:hint="eastAsia"/>
        </w:rPr>
        <w:t>作为总承包商在编制施工总进度计划、阶段性进度计划、月施工进度计划等控制计划时，应充分考虑人、财、物及任务量的平衡，合理安排施工工序和施工计划，合理配备各施工段上的操作人员，合理调拨原材料及各周转材料、施工机械，合理安排各工序的轮流作息时间，在确保工程安全及质量的前提下，充分发挥人的主观能动性，把工期抓上去。</w:t>
      </w:r>
    </w:p>
    <w:p>
      <w:pPr>
        <w:bidi w:val="0"/>
      </w:pPr>
      <w:r>
        <w:rPr>
          <w:rFonts w:hint="eastAsia"/>
        </w:rPr>
        <w:t>鉴于本工程工期紧，影响施工的因素多，故在施工中应以</w:t>
      </w:r>
      <w:r>
        <w:t>“</w:t>
      </w:r>
      <w:r>
        <w:rPr>
          <w:rFonts w:hint="eastAsia"/>
        </w:rPr>
        <w:t>工程质量为本</w:t>
      </w:r>
      <w:r>
        <w:t>”</w:t>
      </w:r>
      <w:r>
        <w:rPr>
          <w:rFonts w:hint="eastAsia"/>
        </w:rPr>
        <w:t>作为最高宗旨。如果工期和质量两者发生矛盾，则应把质量放在首位，工期必须服从质量，没有质量的保证也就没有工期的保证。</w:t>
      </w:r>
    </w:p>
    <w:p>
      <w:pPr>
        <w:bidi w:val="0"/>
      </w:pPr>
      <w:r>
        <w:rPr>
          <w:rFonts w:hint="eastAsia"/>
        </w:rPr>
        <w:t>综上所述，无论何时都必须在项目经理部树立起质量放首位的概念，但工期的紧迫，就要求项目部内的全体管理人员在施工前做好充分的准备工作，熟悉施工工艺，了解施工流程，编制科学、合理、适用的作业指导书，在保证质量的前提下，编制每周、每月直至整个总进度计划的各大小节点的施工计划，并确保其保质、保量地完成。</w:t>
      </w:r>
    </w:p>
    <w:p>
      <w:pPr>
        <w:bidi w:val="0"/>
      </w:pPr>
      <w:r>
        <w:rPr>
          <w:rFonts w:hint="eastAsia"/>
          <w:lang w:val="en-US" w:eastAsia="zh-CN"/>
        </w:rPr>
        <w:t>4.2</w:t>
      </w:r>
      <w:r>
        <w:rPr>
          <w:rFonts w:hint="eastAsia"/>
        </w:rPr>
        <w:t>施工技术的质量控制措施</w:t>
      </w:r>
    </w:p>
    <w:p>
      <w:pPr>
        <w:bidi w:val="0"/>
      </w:pPr>
      <w:r>
        <w:rPr>
          <w:rFonts w:hint="eastAsia"/>
        </w:rPr>
        <w:t>施工技术的先进性、科学性、合理性决定了施工质量的优劣。发放图纸后，专业技术人员会同施工工长先对图纸进行深化、熟悉、了解，提出施工图纸中的问题、难点、错误，并在图纸会审及设计交底时予以解决。同时，根据设计图纸的要求，对在施工过程中，质量难以控制，或要采取相应的技术措施、新的施工工艺才能达到保证质量目的的内容进行摘录，并组织有关人员进行深入研究，编制相应的作业指导书，从而在技术上对此类问题进行质量上的保证，并在实施过程中予以改进。</w:t>
      </w:r>
    </w:p>
    <w:p>
      <w:pPr>
        <w:bidi w:val="0"/>
      </w:pPr>
      <w:r>
        <w:rPr>
          <w:rFonts w:hint="eastAsia"/>
        </w:rPr>
        <w:t>施工工长在熟悉图纸、施工方案或作业指导书的前提下，合理地安排施工工序、劳动力，并向操作人员作好相应的技术交底工作，落实质量保证计划、质量目标计划，特别是对一些施工难点、特殊点，更应落实至班组每一个人，而且应让他们了解本次交底的施工流程、施工进度、图纸要求、质量控制标准，以便操作人员心里有数，从而保证操作中按要求施工，杜绝质量问题的出现。</w:t>
      </w:r>
    </w:p>
    <w:p>
      <w:pPr>
        <w:bidi w:val="0"/>
      </w:pPr>
      <w:r>
        <w:rPr>
          <w:rFonts w:hint="eastAsia"/>
        </w:rPr>
        <w:t>在本工程施工过程中将采用二级交底模式进行技术交底。</w:t>
      </w:r>
    </w:p>
    <w:p>
      <w:pPr>
        <w:bidi w:val="0"/>
      </w:pPr>
      <w:r>
        <w:rPr>
          <w:rFonts w:hint="eastAsia"/>
        </w:rPr>
        <w:t>第一级为项目总工程师，根据经审批后的施工组织设计、施工方案、作业指导书，对本工程的施工流程、进度安排、质量要求以及主要施工工艺等向项目全体施工管理人员，特别是施工工长、质检人员进行交底。第二级为施工工长向班组进行分项专业工种的技术交底。</w:t>
      </w:r>
    </w:p>
    <w:p>
      <w:pPr>
        <w:bidi w:val="0"/>
      </w:pPr>
      <w:r>
        <w:rPr>
          <w:rFonts w:hint="eastAsia"/>
        </w:rPr>
        <w:t>在本工程中，将对以下过程进行重点控制：原材料的材质证明、合格证、复试报告；各种试验分析报告；基准线、控制轴线、高程标高的控制；沉降观测；混凝土、砂浆配合比的试配及强度报告；冬期施工措施；防渗漏措施；变形缝、施工缝处理；模板安装；防水施工；混凝土浇筑。</w:t>
      </w:r>
    </w:p>
    <w:p>
      <w:pPr>
        <w:bidi w:val="0"/>
      </w:pPr>
      <w:r>
        <w:rPr>
          <w:rFonts w:hint="eastAsia"/>
          <w:lang w:val="en-US" w:eastAsia="zh-CN"/>
        </w:rPr>
        <w:t>4.3</w:t>
      </w:r>
      <w:r>
        <w:rPr>
          <w:rFonts w:hint="eastAsia"/>
        </w:rPr>
        <w:t>施工操作的质量控制措施</w:t>
      </w:r>
    </w:p>
    <w:p>
      <w:pPr>
        <w:bidi w:val="0"/>
        <w:rPr>
          <w:rFonts w:ascii="宋体" w:eastAsia="宋体"/>
          <w:kern w:val="44"/>
          <w:szCs w:val="28"/>
        </w:rPr>
      </w:pPr>
      <w:r>
        <w:rPr>
          <w:rFonts w:hint="eastAsia"/>
        </w:rPr>
        <w:t>施工操作人员是工程质量的直接责任者，故从施工操作人员自身的素质以及对他们的管理均要有严格的要求，对操作人员加强质量意识的同时，加强管理，以确保操作过程中的质量要求</w:t>
      </w:r>
      <w:r>
        <w:rPr>
          <w:rFonts w:hint="eastAsia" w:ascii="宋体" w:eastAsia="宋体"/>
          <w:kern w:val="44"/>
          <w:szCs w:val="28"/>
        </w:rPr>
        <w:t>。</w:t>
      </w:r>
    </w:p>
    <w:p>
      <w:pPr>
        <w:bidi w:val="0"/>
      </w:pPr>
      <w:r>
        <w:rPr>
          <w:rFonts w:hint="eastAsia"/>
        </w:rPr>
        <w:t>首先，对每个进入本项目施工的人员，均要求达到一定的技术等级，具有相应的操作技能，特殊工种必须持证上岗。对每个进场的劳动力进行考核，同时，在施工中进行考察，对不合格的施工人员坚决退场，以保证操作者本身具有合格的技术素质。</w:t>
      </w:r>
    </w:p>
    <w:p>
      <w:pPr>
        <w:bidi w:val="0"/>
      </w:pPr>
      <w:r>
        <w:rPr>
          <w:rFonts w:hint="eastAsia"/>
        </w:rPr>
        <w:t>其次，加强对每个施工人员的质量意识教育，提高他们的质量意识，自觉按操作规程进行操作，在质量控制上加强其自觉性。</w:t>
      </w:r>
    </w:p>
    <w:p>
      <w:pPr>
        <w:bidi w:val="0"/>
      </w:pPr>
      <w:r>
        <w:rPr>
          <w:rFonts w:hint="eastAsia"/>
        </w:rPr>
        <w:t>再次，施工管理人员，特别是工长及质检人员，应随时对操作人员所施工的内容、过程进行检查，在现场为他们解决施工难点，进行质量标准的测试，随时指出达不到质量要求及标准的部位，要求操作者整改。</w:t>
      </w:r>
    </w:p>
    <w:p>
      <w:pPr>
        <w:bidi w:val="0"/>
      </w:pPr>
      <w:r>
        <w:rPr>
          <w:rFonts w:hint="eastAsia"/>
        </w:rPr>
        <w:t>最后，在施工中各工序要坚持自检、互检、专业检制度，在整个施工过程中，做到工前有交底，过程有检查，工后有验收的</w:t>
      </w:r>
      <w:r>
        <w:t>“</w:t>
      </w:r>
      <w:r>
        <w:rPr>
          <w:rFonts w:hint="eastAsia"/>
        </w:rPr>
        <w:t>一条龙</w:t>
      </w:r>
      <w:r>
        <w:t>”</w:t>
      </w:r>
      <w:r>
        <w:rPr>
          <w:rFonts w:hint="eastAsia"/>
        </w:rPr>
        <w:t>操作管理方式，以确保工程质量。</w:t>
      </w:r>
    </w:p>
    <w:p>
      <w:pPr>
        <w:bidi w:val="0"/>
        <w:rPr>
          <w:rFonts w:hint="eastAsia"/>
        </w:rPr>
      </w:pPr>
    </w:p>
    <w:p>
      <w:pPr>
        <w:pStyle w:val="2"/>
        <w:bidi w:val="0"/>
        <w:rPr>
          <w:rFonts w:hint="eastAsia"/>
        </w:rPr>
      </w:pPr>
      <w:bookmarkStart w:id="211" w:name="_Toc23901"/>
      <w:bookmarkStart w:id="212" w:name="_Toc8138"/>
      <w:bookmarkStart w:id="213" w:name="_Toc21437"/>
      <w:bookmarkStart w:id="214" w:name="_Toc28542"/>
      <w:bookmarkStart w:id="215" w:name="_Toc8491"/>
      <w:bookmarkStart w:id="216" w:name="_Toc525310738"/>
      <w:bookmarkStart w:id="217" w:name="_Toc29423"/>
      <w:r>
        <w:rPr>
          <w:rFonts w:hint="eastAsia"/>
        </w:rPr>
        <w:t>第</w:t>
      </w:r>
      <w:r>
        <w:rPr>
          <w:rFonts w:hint="eastAsia"/>
          <w:lang w:eastAsia="zh-CN"/>
        </w:rPr>
        <w:t>八</w:t>
      </w:r>
      <w:r>
        <w:rPr>
          <w:rFonts w:hint="eastAsia"/>
        </w:rPr>
        <w:t>章　安全管理体系与</w:t>
      </w:r>
      <w:bookmarkEnd w:id="211"/>
      <w:bookmarkEnd w:id="212"/>
      <w:bookmarkEnd w:id="213"/>
      <w:bookmarkEnd w:id="214"/>
      <w:bookmarkEnd w:id="215"/>
      <w:bookmarkEnd w:id="216"/>
      <w:r>
        <w:rPr>
          <w:rFonts w:hint="eastAsia"/>
        </w:rPr>
        <w:t>措施</w:t>
      </w:r>
      <w:bookmarkEnd w:id="217"/>
    </w:p>
    <w:p>
      <w:pPr>
        <w:bidi w:val="0"/>
        <w:rPr>
          <w:rFonts w:hint="eastAsia"/>
        </w:rPr>
      </w:pPr>
      <w:r>
        <w:rPr>
          <w:rFonts w:hint="eastAsia"/>
        </w:rPr>
        <w:t>坚持“科学施工，安全生产”的施工原则，贯彻“安全第一，预防为主”的安全生产方针，“安全生产，人人有责”和“安全生产”的方针坚持管生产必须管安全的原则。</w:t>
      </w:r>
    </w:p>
    <w:p>
      <w:pPr>
        <w:pStyle w:val="3"/>
        <w:bidi w:val="0"/>
      </w:pPr>
      <w:bookmarkStart w:id="218" w:name="_Toc10449"/>
      <w:bookmarkStart w:id="219" w:name="_Toc2512"/>
      <w:bookmarkStart w:id="220" w:name="_Toc25459"/>
      <w:bookmarkStart w:id="221" w:name="_Toc11131"/>
      <w:bookmarkStart w:id="222" w:name="_Toc17688"/>
      <w:r>
        <w:rPr>
          <w:rFonts w:hint="eastAsia"/>
          <w:lang w:eastAsia="zh-CN"/>
        </w:rPr>
        <w:t>一、</w:t>
      </w:r>
      <w:r>
        <w:rPr>
          <w:rFonts w:hint="eastAsia"/>
        </w:rPr>
        <w:t xml:space="preserve"> 安全生产管理体系</w:t>
      </w:r>
    </w:p>
    <w:p>
      <w:pPr>
        <w:bidi w:val="0"/>
      </w:pPr>
      <w:r>
        <w:t>1</w:t>
      </w:r>
      <w:r>
        <w:rPr>
          <w:rFonts w:hint="eastAsia"/>
          <w:lang w:val="en-US" w:eastAsia="zh-CN"/>
        </w:rPr>
        <w:t>.</w:t>
      </w:r>
      <w:r>
        <w:rPr>
          <w:rFonts w:hint="eastAsia"/>
        </w:rPr>
        <w:t>组织机构</w:t>
      </w:r>
    </w:p>
    <w:p>
      <w:pPr>
        <w:bidi w:val="0"/>
        <w:rPr>
          <w:rFonts w:hint="eastAsia"/>
        </w:rPr>
      </w:pPr>
      <w:r>
        <w:rPr>
          <w:rFonts w:hint="eastAsia"/>
        </w:rPr>
        <w:t>以项目经理为首，由项目副经理、总工、安全负责人、专业安全工程师，各专业施工队等各方面的管理人员组成本工程的安全管理组织机构。</w:t>
      </w:r>
    </w:p>
    <w:p>
      <w:pPr>
        <w:rPr>
          <w:rFonts w:hint="eastAsia"/>
        </w:rPr>
      </w:pPr>
      <w:r>
        <w:rPr>
          <w:rFonts w:hint="eastAsia"/>
        </w:rPr>
        <w:br w:type="page"/>
      </w:r>
    </w:p>
    <w:p>
      <w:pPr>
        <w:bidi w:val="0"/>
        <w:rPr>
          <w:rFonts w:hint="eastAsia"/>
        </w:rPr>
      </w:pPr>
    </w:p>
    <w:p>
      <w:pPr>
        <w:pStyle w:val="49"/>
        <w:ind w:firstLine="0" w:firstLineChars="0"/>
        <w:jc w:val="center"/>
        <w:rPr>
          <w:rFonts w:ascii="等线 Light" w:hAnsi="等线 Light" w:eastAsia="等线 Light"/>
          <w:b/>
          <w:sz w:val="28"/>
        </w:rPr>
      </w:pPr>
      <w:r>
        <w:rPr>
          <w:rFonts w:hint="eastAsia" w:ascii="等线 Light" w:hAnsi="等线 Light" w:eastAsia="等线 Light"/>
          <w:b/>
          <w:sz w:val="28"/>
        </w:rPr>
        <w:t>安全管理组织机构</w:t>
      </w:r>
    </w:p>
    <w:p>
      <w:pPr>
        <w:pStyle w:val="4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等线 Light" w:hAnsi="等线 Light" w:eastAsia="等线 Light"/>
        </w:rPr>
      </w:pPr>
      <w:r>
        <w:rPr>
          <w:rFonts w:ascii="等线 Light" w:hAnsi="等线 Light" w:eastAsia="等线 Light"/>
        </w:rPr>
        <mc:AlternateContent>
          <mc:Choice Requires="wpg">
            <w:drawing>
              <wp:inline distT="0" distB="0" distL="114300" distR="114300">
                <wp:extent cx="3970655" cy="4371340"/>
                <wp:effectExtent l="0" t="0" r="0" b="0"/>
                <wp:docPr id="12491" name="组合 12491"/>
                <wp:cNvGraphicFramePr/>
                <a:graphic xmlns:a="http://schemas.openxmlformats.org/drawingml/2006/main">
                  <a:graphicData uri="http://schemas.microsoft.com/office/word/2010/wordprocessingGroup">
                    <wpg:wgp>
                      <wpg:cNvGrpSpPr/>
                      <wpg:grpSpPr>
                        <a:xfrm>
                          <a:off x="0" y="0"/>
                          <a:ext cx="3970655" cy="4371340"/>
                          <a:chOff x="3240" y="2376"/>
                          <a:chExt cx="5879" cy="5235"/>
                        </a:xfrm>
                        <a:effectLst/>
                      </wpg:grpSpPr>
                      <wps:wsp>
                        <wps:cNvPr id="12492" name="Text Box 591"/>
                        <wps:cNvSpPr txBox="1">
                          <a:spLocks noChangeArrowheads="1"/>
                        </wps:cNvSpPr>
                        <wps:spPr bwMode="auto">
                          <a:xfrm>
                            <a:off x="3240" y="2376"/>
                            <a:ext cx="1828" cy="744"/>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地方或上级</w:t>
                              </w:r>
                            </w:p>
                            <w:p>
                              <w:pPr>
                                <w:jc w:val="center"/>
                                <w:rPr>
                                  <w:sz w:val="21"/>
                                  <w:szCs w:val="21"/>
                                </w:rPr>
                              </w:pPr>
                              <w:r>
                                <w:rPr>
                                  <w:rFonts w:hint="eastAsia"/>
                                  <w:sz w:val="21"/>
                                  <w:szCs w:val="21"/>
                                </w:rPr>
                                <w:t>安全主管部门</w:t>
                              </w:r>
                            </w:p>
                          </w:txbxContent>
                        </wps:txbx>
                        <wps:bodyPr rot="0" vert="horz" wrap="square" lIns="91440" tIns="45720" rIns="91440" bIns="45720" anchor="t" anchorCtr="0" upright="1">
                          <a:noAutofit/>
                        </wps:bodyPr>
                      </wps:wsp>
                      <wps:wsp>
                        <wps:cNvPr id="12493" name="Text Box 592"/>
                        <wps:cNvSpPr txBox="1">
                          <a:spLocks noChangeArrowheads="1"/>
                        </wps:cNvSpPr>
                        <wps:spPr bwMode="auto">
                          <a:xfrm>
                            <a:off x="6117" y="2506"/>
                            <a:ext cx="1545" cy="468"/>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项目经理</w:t>
                              </w:r>
                            </w:p>
                          </w:txbxContent>
                        </wps:txbx>
                        <wps:bodyPr rot="0" vert="horz" wrap="square" lIns="91440" tIns="45720" rIns="91440" bIns="45720" anchor="t" anchorCtr="0" upright="1">
                          <a:noAutofit/>
                        </wps:bodyPr>
                      </wps:wsp>
                      <wps:wsp>
                        <wps:cNvPr id="12494" name="Text Box 593"/>
                        <wps:cNvSpPr txBox="1">
                          <a:spLocks noChangeArrowheads="1"/>
                        </wps:cNvSpPr>
                        <wps:spPr bwMode="auto">
                          <a:xfrm>
                            <a:off x="4879" y="3862"/>
                            <a:ext cx="1756" cy="468"/>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项目副经理</w:t>
                              </w:r>
                            </w:p>
                          </w:txbxContent>
                        </wps:txbx>
                        <wps:bodyPr rot="0" vert="horz" wrap="square" lIns="91440" tIns="45720" rIns="91440" bIns="45720" anchor="t" anchorCtr="0" upright="1">
                          <a:noAutofit/>
                        </wps:bodyPr>
                      </wps:wsp>
                      <wps:wsp>
                        <wps:cNvPr id="12495" name="Text Box 594"/>
                        <wps:cNvSpPr txBox="1">
                          <a:spLocks noChangeArrowheads="1"/>
                        </wps:cNvSpPr>
                        <wps:spPr bwMode="auto">
                          <a:xfrm>
                            <a:off x="6121" y="6165"/>
                            <a:ext cx="1539" cy="468"/>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专职安全员</w:t>
                              </w:r>
                            </w:p>
                          </w:txbxContent>
                        </wps:txbx>
                        <wps:bodyPr rot="0" vert="horz" wrap="square" lIns="18000" tIns="45720" rIns="18000" bIns="45720" anchor="t" anchorCtr="0" upright="1">
                          <a:noAutofit/>
                        </wps:bodyPr>
                      </wps:wsp>
                      <wps:wsp>
                        <wps:cNvPr id="12496" name="Text Box 595"/>
                        <wps:cNvSpPr txBox="1">
                          <a:spLocks noChangeArrowheads="1"/>
                        </wps:cNvSpPr>
                        <wps:spPr bwMode="auto">
                          <a:xfrm>
                            <a:off x="7199" y="3862"/>
                            <a:ext cx="1920" cy="468"/>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项目总工程师</w:t>
                              </w:r>
                            </w:p>
                          </w:txbxContent>
                        </wps:txbx>
                        <wps:bodyPr rot="0" vert="horz" wrap="square" lIns="91440" tIns="45720" rIns="91440" bIns="45720" anchor="t" anchorCtr="0" upright="1">
                          <a:noAutofit/>
                        </wps:bodyPr>
                      </wps:wsp>
                      <wps:wsp>
                        <wps:cNvPr id="12497" name="Text Box 596"/>
                        <wps:cNvSpPr txBox="1">
                          <a:spLocks noChangeArrowheads="1"/>
                        </wps:cNvSpPr>
                        <wps:spPr bwMode="auto">
                          <a:xfrm>
                            <a:off x="6115" y="7143"/>
                            <a:ext cx="1548" cy="468"/>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各专业施工队</w:t>
                              </w:r>
                            </w:p>
                          </w:txbxContent>
                        </wps:txbx>
                        <wps:bodyPr rot="0" vert="horz" wrap="square" lIns="18000" tIns="45720" rIns="18000" bIns="45720" anchor="t" anchorCtr="0" upright="1">
                          <a:noAutofit/>
                        </wps:bodyPr>
                      </wps:wsp>
                      <wps:wsp>
                        <wps:cNvPr id="12498" name="Line 597"/>
                        <wps:cNvCnPr/>
                        <wps:spPr bwMode="auto">
                          <a:xfrm>
                            <a:off x="5087" y="2747"/>
                            <a:ext cx="1030" cy="0"/>
                          </a:xfrm>
                          <a:prstGeom prst="line">
                            <a:avLst/>
                          </a:prstGeom>
                          <a:noFill/>
                          <a:ln w="9525">
                            <a:solidFill>
                              <a:srgbClr val="000000"/>
                            </a:solidFill>
                            <a:round/>
                            <a:tailEnd type="triangle" w="med" len="med"/>
                          </a:ln>
                          <a:effectLst/>
                        </wps:spPr>
                        <wps:bodyPr/>
                      </wps:wsp>
                      <wps:wsp>
                        <wps:cNvPr id="12499" name="Line 598"/>
                        <wps:cNvCnPr/>
                        <wps:spPr bwMode="auto">
                          <a:xfrm>
                            <a:off x="8219" y="3389"/>
                            <a:ext cx="0" cy="468"/>
                          </a:xfrm>
                          <a:prstGeom prst="line">
                            <a:avLst/>
                          </a:prstGeom>
                          <a:noFill/>
                          <a:ln w="9525">
                            <a:solidFill>
                              <a:srgbClr val="000000"/>
                            </a:solidFill>
                            <a:round/>
                            <a:tailEnd type="triangle" w="med" len="med"/>
                          </a:ln>
                          <a:effectLst/>
                        </wps:spPr>
                        <wps:bodyPr/>
                      </wps:wsp>
                      <wps:wsp>
                        <wps:cNvPr id="12500" name="Line 599"/>
                        <wps:cNvCnPr/>
                        <wps:spPr bwMode="auto">
                          <a:xfrm>
                            <a:off x="6887" y="4769"/>
                            <a:ext cx="0" cy="468"/>
                          </a:xfrm>
                          <a:prstGeom prst="line">
                            <a:avLst/>
                          </a:prstGeom>
                          <a:noFill/>
                          <a:ln w="9525">
                            <a:solidFill>
                              <a:srgbClr val="000000"/>
                            </a:solidFill>
                            <a:round/>
                            <a:tailEnd type="triangle" w="med" len="med"/>
                          </a:ln>
                          <a:effectLst/>
                        </wps:spPr>
                        <wps:bodyPr/>
                      </wps:wsp>
                      <wps:wsp>
                        <wps:cNvPr id="12501" name="Line 600"/>
                        <wps:cNvCnPr/>
                        <wps:spPr bwMode="auto">
                          <a:xfrm>
                            <a:off x="6892" y="2985"/>
                            <a:ext cx="0" cy="427"/>
                          </a:xfrm>
                          <a:prstGeom prst="line">
                            <a:avLst/>
                          </a:prstGeom>
                          <a:noFill/>
                          <a:ln w="9525">
                            <a:solidFill>
                              <a:srgbClr val="000000"/>
                            </a:solidFill>
                            <a:round/>
                          </a:ln>
                          <a:effectLst/>
                        </wps:spPr>
                        <wps:bodyPr/>
                      </wps:wsp>
                      <wps:wsp>
                        <wps:cNvPr id="12502" name="Line 601"/>
                        <wps:cNvCnPr/>
                        <wps:spPr bwMode="auto">
                          <a:xfrm>
                            <a:off x="6887" y="6636"/>
                            <a:ext cx="0" cy="468"/>
                          </a:xfrm>
                          <a:prstGeom prst="line">
                            <a:avLst/>
                          </a:prstGeom>
                          <a:noFill/>
                          <a:ln w="9525">
                            <a:solidFill>
                              <a:srgbClr val="000000"/>
                            </a:solidFill>
                            <a:round/>
                            <a:tailEnd type="triangle" w="med" len="med"/>
                          </a:ln>
                          <a:effectLst/>
                        </wps:spPr>
                        <wps:bodyPr/>
                      </wps:wsp>
                      <wps:wsp>
                        <wps:cNvPr id="12503" name="Line 602"/>
                        <wps:cNvCnPr/>
                        <wps:spPr bwMode="auto">
                          <a:xfrm>
                            <a:off x="4142" y="3126"/>
                            <a:ext cx="0" cy="3303"/>
                          </a:xfrm>
                          <a:prstGeom prst="line">
                            <a:avLst/>
                          </a:prstGeom>
                          <a:noFill/>
                          <a:ln w="9525">
                            <a:solidFill>
                              <a:srgbClr val="000000"/>
                            </a:solidFill>
                            <a:round/>
                          </a:ln>
                          <a:effectLst/>
                        </wps:spPr>
                        <wps:bodyPr/>
                      </wps:wsp>
                      <wps:wsp>
                        <wps:cNvPr id="12504" name="Line 603"/>
                        <wps:cNvCnPr/>
                        <wps:spPr bwMode="auto">
                          <a:xfrm>
                            <a:off x="4150" y="6418"/>
                            <a:ext cx="1978" cy="0"/>
                          </a:xfrm>
                          <a:prstGeom prst="line">
                            <a:avLst/>
                          </a:prstGeom>
                          <a:noFill/>
                          <a:ln w="9525">
                            <a:solidFill>
                              <a:srgbClr val="000000"/>
                            </a:solidFill>
                            <a:round/>
                            <a:tailEnd type="triangle" w="med" len="med"/>
                          </a:ln>
                          <a:effectLst/>
                        </wps:spPr>
                        <wps:bodyPr/>
                      </wps:wsp>
                      <wps:wsp>
                        <wps:cNvPr id="12505" name="Line 604"/>
                        <wps:cNvCnPr/>
                        <wps:spPr bwMode="auto">
                          <a:xfrm>
                            <a:off x="5783" y="3389"/>
                            <a:ext cx="0" cy="468"/>
                          </a:xfrm>
                          <a:prstGeom prst="line">
                            <a:avLst/>
                          </a:prstGeom>
                          <a:noFill/>
                          <a:ln w="9525">
                            <a:solidFill>
                              <a:srgbClr val="000000"/>
                            </a:solidFill>
                            <a:round/>
                            <a:tailEnd type="triangle" w="med" len="med"/>
                          </a:ln>
                          <a:effectLst/>
                        </wps:spPr>
                        <wps:bodyPr/>
                      </wps:wsp>
                      <wps:wsp>
                        <wps:cNvPr id="12506" name="Line 605"/>
                        <wps:cNvCnPr/>
                        <wps:spPr bwMode="auto">
                          <a:xfrm>
                            <a:off x="5776" y="4777"/>
                            <a:ext cx="2454" cy="0"/>
                          </a:xfrm>
                          <a:prstGeom prst="line">
                            <a:avLst/>
                          </a:prstGeom>
                          <a:noFill/>
                          <a:ln w="9525">
                            <a:solidFill>
                              <a:srgbClr val="000000"/>
                            </a:solidFill>
                            <a:round/>
                          </a:ln>
                          <a:effectLst/>
                        </wps:spPr>
                        <wps:bodyPr/>
                      </wps:wsp>
                      <wps:wsp>
                        <wps:cNvPr id="12507" name="Line 606"/>
                        <wps:cNvCnPr/>
                        <wps:spPr bwMode="auto">
                          <a:xfrm>
                            <a:off x="5776" y="3382"/>
                            <a:ext cx="2454" cy="0"/>
                          </a:xfrm>
                          <a:prstGeom prst="line">
                            <a:avLst/>
                          </a:prstGeom>
                          <a:noFill/>
                          <a:ln w="9525">
                            <a:solidFill>
                              <a:srgbClr val="000000"/>
                            </a:solidFill>
                            <a:round/>
                          </a:ln>
                          <a:effectLst/>
                        </wps:spPr>
                        <wps:bodyPr/>
                      </wps:wsp>
                      <wps:wsp>
                        <wps:cNvPr id="12508" name="Line 607"/>
                        <wps:cNvCnPr/>
                        <wps:spPr bwMode="auto">
                          <a:xfrm flipV="1">
                            <a:off x="8229" y="4306"/>
                            <a:ext cx="0" cy="468"/>
                          </a:xfrm>
                          <a:prstGeom prst="line">
                            <a:avLst/>
                          </a:prstGeom>
                          <a:noFill/>
                          <a:ln w="9525">
                            <a:solidFill>
                              <a:srgbClr val="000000"/>
                            </a:solidFill>
                            <a:round/>
                          </a:ln>
                          <a:effectLst/>
                        </wps:spPr>
                        <wps:bodyPr/>
                      </wps:wsp>
                      <wps:wsp>
                        <wps:cNvPr id="12509" name="Line 608"/>
                        <wps:cNvCnPr/>
                        <wps:spPr bwMode="auto">
                          <a:xfrm flipV="1">
                            <a:off x="5773" y="4306"/>
                            <a:ext cx="0" cy="468"/>
                          </a:xfrm>
                          <a:prstGeom prst="line">
                            <a:avLst/>
                          </a:prstGeom>
                          <a:noFill/>
                          <a:ln w="9525">
                            <a:solidFill>
                              <a:srgbClr val="000000"/>
                            </a:solidFill>
                            <a:round/>
                          </a:ln>
                          <a:effectLst/>
                        </wps:spPr>
                        <wps:bodyPr/>
                      </wps:wsp>
                      <wps:wsp>
                        <wps:cNvPr id="12510" name="Text Box 609"/>
                        <wps:cNvSpPr txBox="1">
                          <a:spLocks noChangeArrowheads="1"/>
                        </wps:cNvSpPr>
                        <wps:spPr bwMode="auto">
                          <a:xfrm>
                            <a:off x="6121" y="5231"/>
                            <a:ext cx="1539" cy="468"/>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安全部</w:t>
                              </w:r>
                            </w:p>
                          </w:txbxContent>
                        </wps:txbx>
                        <wps:bodyPr rot="0" vert="horz" wrap="square" lIns="18000" tIns="45720" rIns="18000" bIns="45720" anchor="t" anchorCtr="0" upright="1">
                          <a:noAutofit/>
                        </wps:bodyPr>
                      </wps:wsp>
                      <wps:wsp>
                        <wps:cNvPr id="12511" name="Line 610"/>
                        <wps:cNvCnPr/>
                        <wps:spPr bwMode="auto">
                          <a:xfrm>
                            <a:off x="6887" y="5700"/>
                            <a:ext cx="0" cy="468"/>
                          </a:xfrm>
                          <a:prstGeom prst="line">
                            <a:avLst/>
                          </a:prstGeom>
                          <a:noFill/>
                          <a:ln w="9525">
                            <a:solidFill>
                              <a:srgbClr val="000000"/>
                            </a:solidFill>
                            <a:round/>
                            <a:tailEnd type="triangle" w="med" len="med"/>
                          </a:ln>
                          <a:effectLst/>
                        </wps:spPr>
                        <wps:bodyPr/>
                      </wps:wsp>
                    </wpg:wgp>
                  </a:graphicData>
                </a:graphic>
              </wp:inline>
            </w:drawing>
          </mc:Choice>
          <mc:Fallback>
            <w:pict>
              <v:group id="_x0000_s1026" o:spid="_x0000_s1026" o:spt="203" style="height:344.2pt;width:312.65pt;" coordorigin="3240,2376" coordsize="5879,5235" o:gfxdata="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">
                <o:lock v:ext="edit" aspectratio="f"/>
                <v:shape id="Text Box 591" o:spid="_x0000_s1026" o:spt="202" type="#_x0000_t202" style="position:absolute;left:3240;top:2376;height:744;width:1828;" fillcolor="#FFFFFF" filled="t" stroked="t" coordsize="21600,21600" o:gfxdata="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kw4r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10"/>
                          <w:snapToGrid w:val="0"/>
                          <w:spacing w:before="78" w:beforeLines="25"/>
                          <w:ind w:right="132" w:rightChars="47" w:firstLine="174" w:firstLineChars="83"/>
                          <w:jc w:val="center"/>
                          <w:rPr>
                            <w:sz w:val="21"/>
                            <w:szCs w:val="21"/>
                          </w:rPr>
                        </w:pPr>
                        <w:r>
                          <w:rPr>
                            <w:rFonts w:hint="eastAsia"/>
                            <w:sz w:val="21"/>
                            <w:szCs w:val="21"/>
                          </w:rPr>
                          <w:t>地方或上级</w:t>
                        </w:r>
                      </w:p>
                      <w:p>
                        <w:pPr>
                          <w:jc w:val="center"/>
                          <w:rPr>
                            <w:sz w:val="21"/>
                            <w:szCs w:val="21"/>
                          </w:rPr>
                        </w:pPr>
                        <w:r>
                          <w:rPr>
                            <w:rFonts w:hint="eastAsia"/>
                            <w:sz w:val="21"/>
                            <w:szCs w:val="21"/>
                          </w:rPr>
                          <w:t>安全主管部门</w:t>
                        </w:r>
                      </w:p>
                    </w:txbxContent>
                  </v:textbox>
                </v:shape>
                <v:shape id="Text Box 592" o:spid="_x0000_s1026" o:spt="202" type="#_x0000_t202" style="position:absolute;left:6117;top:2506;height:468;width:1545;" fillcolor="#FFFFFF" filled="t" stroked="t" coordsize="21600,21600" o:gfxdata="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VlXm/&#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pStyle w:val="10"/>
                          <w:snapToGrid w:val="0"/>
                          <w:spacing w:before="78" w:beforeLines="25"/>
                          <w:ind w:right="132" w:rightChars="47" w:firstLine="174" w:firstLineChars="83"/>
                          <w:jc w:val="center"/>
                          <w:rPr>
                            <w:sz w:val="21"/>
                            <w:szCs w:val="21"/>
                          </w:rPr>
                        </w:pPr>
                        <w:r>
                          <w:rPr>
                            <w:rFonts w:hint="eastAsia"/>
                            <w:sz w:val="21"/>
                            <w:szCs w:val="21"/>
                          </w:rPr>
                          <w:t>项目经理</w:t>
                        </w:r>
                      </w:p>
                    </w:txbxContent>
                  </v:textbox>
                </v:shape>
                <v:shape id="Text Box 593" o:spid="_x0000_s1026" o:spt="202" type="#_x0000_t202" style="position:absolute;left:4879;top:3862;height:468;width:1756;" fillcolor="#FFFFFF" filled="t" stroked="t" coordsize="21600,21600" o:gfxdata="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wNDb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10"/>
                          <w:snapToGrid w:val="0"/>
                          <w:spacing w:before="78" w:beforeLines="25"/>
                          <w:ind w:right="132" w:rightChars="47" w:firstLine="174" w:firstLineChars="83"/>
                          <w:jc w:val="center"/>
                          <w:rPr>
                            <w:sz w:val="21"/>
                            <w:szCs w:val="21"/>
                          </w:rPr>
                        </w:pPr>
                        <w:r>
                          <w:rPr>
                            <w:rFonts w:hint="eastAsia"/>
                            <w:sz w:val="21"/>
                            <w:szCs w:val="21"/>
                          </w:rPr>
                          <w:t>项目副经理</w:t>
                        </w:r>
                      </w:p>
                    </w:txbxContent>
                  </v:textbox>
                </v:shape>
                <v:shape id="Text Box 594" o:spid="_x0000_s1026" o:spt="202" type="#_x0000_t202" style="position:absolute;left:6121;top:6165;height:468;width:1539;" fillcolor="#FFFFFF" filled="t" stroked="t" coordsize="21600,21600" o:gfxdata="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RpGHvQAA&#10;AN4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1.27mm,0.5mm,1.27mm">
                    <w:txbxContent>
                      <w:p>
                        <w:pPr>
                          <w:pStyle w:val="10"/>
                          <w:snapToGrid w:val="0"/>
                          <w:spacing w:before="78" w:beforeLines="25"/>
                          <w:ind w:right="132" w:rightChars="47" w:firstLine="174" w:firstLineChars="83"/>
                          <w:jc w:val="center"/>
                          <w:rPr>
                            <w:sz w:val="21"/>
                            <w:szCs w:val="21"/>
                          </w:rPr>
                        </w:pPr>
                        <w:r>
                          <w:rPr>
                            <w:rFonts w:hint="eastAsia"/>
                            <w:sz w:val="21"/>
                            <w:szCs w:val="21"/>
                          </w:rPr>
                          <w:t>专职安全员</w:t>
                        </w:r>
                      </w:p>
                    </w:txbxContent>
                  </v:textbox>
                </v:shape>
                <v:shape id="Text Box 595" o:spid="_x0000_s1026" o:spt="202" type="#_x0000_t202" style="position:absolute;left:7199;top:3862;height:468;width:1920;" fillcolor="#FFFFFF" filled="t" stroked="t" coordsize="21600,21600" o:gfxdata="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6I24b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10"/>
                          <w:snapToGrid w:val="0"/>
                          <w:spacing w:before="78" w:beforeLines="25"/>
                          <w:ind w:right="132" w:rightChars="47" w:firstLine="174" w:firstLineChars="83"/>
                          <w:jc w:val="center"/>
                          <w:rPr>
                            <w:sz w:val="21"/>
                            <w:szCs w:val="21"/>
                          </w:rPr>
                        </w:pPr>
                        <w:r>
                          <w:rPr>
                            <w:rFonts w:hint="eastAsia"/>
                            <w:sz w:val="21"/>
                            <w:szCs w:val="21"/>
                          </w:rPr>
                          <w:t>项目总工程师</w:t>
                        </w:r>
                      </w:p>
                    </w:txbxContent>
                  </v:textbox>
                </v:shape>
                <v:shape id="Text Box 596" o:spid="_x0000_s1026" o:spt="202" type="#_x0000_t202" style="position:absolute;left:6115;top:7143;height:468;width:1548;" fillcolor="#FFFFFF" filled="t" stroked="t" coordsize="21600,21600" o:gfxdata="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Yqmu8AAAA&#10;3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5mm,1.27mm,0.5mm,1.27mm">
                    <w:txbxContent>
                      <w:p>
                        <w:pPr>
                          <w:pStyle w:val="10"/>
                          <w:snapToGrid w:val="0"/>
                          <w:spacing w:before="78" w:beforeLines="25"/>
                          <w:ind w:right="132" w:rightChars="47" w:firstLine="174" w:firstLineChars="83"/>
                          <w:jc w:val="center"/>
                          <w:rPr>
                            <w:sz w:val="21"/>
                            <w:szCs w:val="21"/>
                          </w:rPr>
                        </w:pPr>
                        <w:r>
                          <w:rPr>
                            <w:rFonts w:hint="eastAsia"/>
                            <w:sz w:val="21"/>
                            <w:szCs w:val="21"/>
                          </w:rPr>
                          <w:t>各专业施工队</w:t>
                        </w:r>
                      </w:p>
                    </w:txbxContent>
                  </v:textbox>
                </v:shape>
                <v:line id="Line 597" o:spid="_x0000_s1026" o:spt="20" style="position:absolute;left:5087;top:2747;height:0;width:1030;" filled="f" stroked="t" coordsize="21600,21600" o:gfxdata="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Qu&#10;ll3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598" o:spid="_x0000_s1026" o:spt="20" style="position:absolute;left:8219;top:3389;height:468;width:0;" filled="f" stroked="t" coordsize="21600,21600" o:gfxdata="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iM8a/&#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99" o:spid="_x0000_s1026" o:spt="20" style="position:absolute;left:6887;top:4769;height:468;width:0;" filled="f" stroked="t" coordsize="21600,21600" o:gfxdata="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Sz&#10;AEH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600" o:spid="_x0000_s1026" o:spt="20" style="position:absolute;left:6892;top:2985;height:427;width:0;" filled="f" stroked="t" coordsize="21600,21600" o:gfxdata="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TU+e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01" o:spid="_x0000_s1026" o:spt="20" style="position:absolute;left:6887;top:6636;height:468;width:0;" filled="f" stroked="t" coordsize="21600,21600" o:gfxdata="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tO62/&#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02" o:spid="_x0000_s1026" o:spt="20" style="position:absolute;left:4142;top:3126;height:3303;width:0;" filled="f" stroked="t" coordsize="21600,21600" o:gfxdata="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N0cr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03" o:spid="_x0000_s1026" o:spt="20" style="position:absolute;left:4150;top:6418;height:0;width:1978;" filled="f" stroked="t" coordsize="21600,21600" o:gfxdata="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IBkK/&#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04" o:spid="_x0000_s1026" o:spt="20" style="position:absolute;left:5783;top:3389;height:468;width:0;" filled="f" stroked="t" coordsize="21600,21600" o:gfxdata="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Eo9m/&#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05" o:spid="_x0000_s1026" o:spt="20" style="position:absolute;left:5776;top:4777;height:0;width:2454;" filled="f" stroked="t" coordsize="21600,21600" o:gfxdata="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k1+q8AAAA&#10;3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06" o:spid="_x0000_s1026" o:spt="20" style="position:absolute;left:5776;top:3382;height:0;width:2454;" filled="f" stroked="t" coordsize="21600,21600" o:gfxdata="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hycb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07" o:spid="_x0000_s1026" o:spt="20" style="position:absolute;left:8229;top:4306;flip:y;height:468;width:0;" filled="f" stroked="t" coordsize="21600,21600" o:gfxdata="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yK15&#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608" o:spid="_x0000_s1026" o:spt="20" style="position:absolute;left:5773;top:4306;flip:y;height:468;width:0;" filled="f" stroked="t" coordsize="21600,21600" o:gfxdata="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ECOK8AAAA&#10;3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609" o:spid="_x0000_s1026" o:spt="202" type="#_x0000_t202" style="position:absolute;left:6121;top:5231;height:468;width:1539;" fillcolor="#FFFFFF" filled="t" stroked="t" coordsize="21600,21600" o:gfxdata="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DPti/&#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5mm,1.27mm,0.5mm,1.27mm">
                    <w:txbxContent>
                      <w:p>
                        <w:pPr>
                          <w:pStyle w:val="10"/>
                          <w:snapToGrid w:val="0"/>
                          <w:spacing w:before="78" w:beforeLines="25"/>
                          <w:ind w:right="132" w:rightChars="47" w:firstLine="174" w:firstLineChars="83"/>
                          <w:jc w:val="center"/>
                          <w:rPr>
                            <w:sz w:val="21"/>
                            <w:szCs w:val="21"/>
                          </w:rPr>
                        </w:pPr>
                        <w:r>
                          <w:rPr>
                            <w:rFonts w:hint="eastAsia"/>
                            <w:sz w:val="21"/>
                            <w:szCs w:val="21"/>
                          </w:rPr>
                          <w:t>安全部</w:t>
                        </w:r>
                      </w:p>
                    </w:txbxContent>
                  </v:textbox>
                </v:shape>
                <v:line id="Line 610" o:spid="_x0000_s1026" o:spt="20" style="position:absolute;left:6887;top:5700;height:468;width:0;" filled="f" stroked="t" coordsize="21600,21600" o:gfxdata="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mMwe/&#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bookmarkStart w:id="223" w:name="_Toc340565548"/>
      <w:bookmarkStart w:id="224" w:name="_Toc239479448"/>
      <w:bookmarkStart w:id="225" w:name="_Toc252964631"/>
      <w:r>
        <w:br w:type="page"/>
      </w:r>
    </w:p>
    <w:p>
      <w:pPr>
        <w:bidi w:val="0"/>
      </w:pPr>
      <w:r>
        <w:t>2</w:t>
      </w:r>
      <w:r>
        <w:rPr>
          <w:rFonts w:hint="eastAsia"/>
          <w:lang w:val="en-US" w:eastAsia="zh-CN"/>
        </w:rPr>
        <w:t>.</w:t>
      </w:r>
      <w:r>
        <w:rPr>
          <w:rFonts w:hint="eastAsia"/>
        </w:rPr>
        <w:t>项目安全管理控制程序</w:t>
      </w:r>
      <w:bookmarkEnd w:id="223"/>
      <w:bookmarkEnd w:id="224"/>
      <w:bookmarkEnd w:id="225"/>
    </w:p>
    <w:p>
      <w:pPr>
        <w:pStyle w:val="49"/>
        <w:jc w:val="center"/>
        <w:rPr>
          <w:rFonts w:ascii="等线 Light" w:hAnsi="等线 Light" w:eastAsia="等线 Light"/>
        </w:rPr>
      </w:pPr>
      <w:r>
        <w:rPr>
          <w:rFonts w:hint="eastAsia" w:ascii="等线 Light" w:hAnsi="等线 Light" w:eastAsia="等线 Light"/>
        </w:rPr>
        <w:object>
          <v:shape id="_x0000_i1025" o:spt="75" type="#_x0000_t75" style="height:460.7pt;width:337.6pt;" o:ole="t" filled="f" o:preferrelative="t" stroked="f" coordsize="21600,21600">
            <v:path/>
            <v:fill on="f" focussize="0,0"/>
            <v:stroke on="f"/>
            <v:imagedata r:id="rId10" o:title=""/>
            <o:lock v:ext="edit" aspectratio="t"/>
            <w10:wrap type="none"/>
            <w10:anchorlock/>
          </v:shape>
          <o:OLEObject Type="Embed" ProgID="Visio.Drawing.11" ShapeID="_x0000_i1025" DrawAspect="Content" ObjectID="_1468075725" r:id="rId9">
            <o:LockedField>false</o:LockedField>
          </o:OLEObject>
        </w:object>
      </w:r>
    </w:p>
    <w:p>
      <w:pPr>
        <w:pStyle w:val="49"/>
        <w:rPr>
          <w:rFonts w:ascii="等线 Light" w:hAnsi="等线 Light" w:eastAsia="等线 Light"/>
        </w:rPr>
      </w:pPr>
    </w:p>
    <w:p>
      <w:pPr>
        <w:bidi w:val="0"/>
      </w:pPr>
      <w:r>
        <w:t>3</w:t>
      </w:r>
      <w:r>
        <w:rPr>
          <w:rFonts w:hint="eastAsia"/>
          <w:lang w:val="en-US" w:eastAsia="zh-CN"/>
        </w:rPr>
        <w:t>.</w:t>
      </w:r>
      <w:r>
        <w:rPr>
          <w:rFonts w:hint="eastAsia"/>
        </w:rPr>
        <w:t>安全管理制度</w:t>
      </w:r>
    </w:p>
    <w:p>
      <w:pPr>
        <w:bidi w:val="0"/>
        <w:rPr>
          <w:rFonts w:hint="eastAsia"/>
        </w:rPr>
      </w:pPr>
      <w:r>
        <w:rPr>
          <w:rFonts w:hint="eastAsia"/>
          <w:lang w:val="en-US" w:eastAsia="zh-CN"/>
        </w:rPr>
        <w:t>3.1</w:t>
      </w:r>
      <w:r>
        <w:rPr>
          <w:rFonts w:hint="eastAsia"/>
        </w:rPr>
        <w:t>安全技术交底制</w:t>
      </w:r>
    </w:p>
    <w:p>
      <w:pPr>
        <w:bidi w:val="0"/>
      </w:pPr>
      <w:r>
        <w:rPr>
          <w:rFonts w:hint="eastAsia"/>
        </w:rPr>
        <w:t>安全技术措施交底是结合施工现场环境、设备、设施等工作内容和劳动者的技能，安全意识提出的，它是安全生产规章制度的重要补充，是预防发生伤亡事故的根本。因此，对安全技术措施交底工作作如下规定。</w:t>
      </w:r>
    </w:p>
    <w:p>
      <w:pPr>
        <w:bidi w:val="0"/>
      </w:pPr>
      <w:r>
        <w:rPr>
          <w:rFonts w:hint="eastAsia"/>
          <w:lang w:eastAsia="zh-CN"/>
        </w:rPr>
        <w:t>（</w:t>
      </w:r>
      <w:r>
        <w:rPr>
          <w:rFonts w:hint="eastAsia"/>
          <w:lang w:val="en-US" w:eastAsia="zh-CN"/>
        </w:rPr>
        <w:t>1</w:t>
      </w:r>
      <w:r>
        <w:rPr>
          <w:rFonts w:hint="eastAsia"/>
          <w:lang w:eastAsia="zh-CN"/>
        </w:rPr>
        <w:t>）</w:t>
      </w:r>
      <w:r>
        <w:rPr>
          <w:rFonts w:hint="eastAsia"/>
        </w:rPr>
        <w:t>工程开工前，施工技术负责人必须向各施工工长、生产工人进行详细的安全技术交底，并做好书面记录。</w:t>
      </w:r>
    </w:p>
    <w:p>
      <w:pPr>
        <w:bidi w:val="0"/>
      </w:pPr>
      <w:r>
        <w:rPr>
          <w:rFonts w:hint="eastAsia"/>
          <w:lang w:eastAsia="zh-CN"/>
        </w:rPr>
        <w:t>（</w:t>
      </w:r>
      <w:r>
        <w:rPr>
          <w:rFonts w:hint="eastAsia"/>
          <w:lang w:val="en-US" w:eastAsia="zh-CN"/>
        </w:rPr>
        <w:t>2</w:t>
      </w:r>
      <w:r>
        <w:rPr>
          <w:rFonts w:hint="eastAsia"/>
          <w:lang w:eastAsia="zh-CN"/>
        </w:rPr>
        <w:t>）</w:t>
      </w:r>
      <w:r>
        <w:rPr>
          <w:rFonts w:hint="eastAsia"/>
        </w:rPr>
        <w:t>施工工长在安排各项施工任务时，必须对作业班组进行书面的安全技术交底，履行签字手续，并对落实情况进行督促、检查。</w:t>
      </w:r>
    </w:p>
    <w:p>
      <w:pPr>
        <w:bidi w:val="0"/>
      </w:pPr>
      <w:r>
        <w:rPr>
          <w:rFonts w:hint="eastAsia"/>
          <w:lang w:eastAsia="zh-CN"/>
        </w:rPr>
        <w:t>（</w:t>
      </w:r>
      <w:r>
        <w:rPr>
          <w:rFonts w:hint="eastAsia"/>
          <w:lang w:val="en-US" w:eastAsia="zh-CN"/>
        </w:rPr>
        <w:t>3</w:t>
      </w:r>
      <w:r>
        <w:rPr>
          <w:rFonts w:hint="eastAsia"/>
          <w:lang w:eastAsia="zh-CN"/>
        </w:rPr>
        <w:t>）</w:t>
      </w:r>
      <w:r>
        <w:rPr>
          <w:rFonts w:hint="eastAsia"/>
        </w:rPr>
        <w:t>安全技术交底必须实际可行，针对性强。</w:t>
      </w:r>
    </w:p>
    <w:p>
      <w:pPr>
        <w:bidi w:val="0"/>
      </w:pPr>
      <w:r>
        <w:rPr>
          <w:rFonts w:hint="eastAsia"/>
          <w:lang w:eastAsia="zh-CN"/>
        </w:rPr>
        <w:t>（</w:t>
      </w:r>
      <w:r>
        <w:rPr>
          <w:rFonts w:hint="eastAsia"/>
          <w:lang w:val="en-US" w:eastAsia="zh-CN"/>
        </w:rPr>
        <w:t>4</w:t>
      </w:r>
      <w:r>
        <w:rPr>
          <w:rFonts w:hint="eastAsia"/>
          <w:lang w:eastAsia="zh-CN"/>
        </w:rPr>
        <w:t>）</w:t>
      </w:r>
      <w:r>
        <w:rPr>
          <w:rFonts w:hint="eastAsia"/>
        </w:rPr>
        <w:t>各班组长要将安全技术交底认真落实到班组的每个成员。</w:t>
      </w:r>
    </w:p>
    <w:p>
      <w:pPr>
        <w:bidi w:val="0"/>
      </w:pPr>
      <w:r>
        <w:rPr>
          <w:rFonts w:hint="eastAsia"/>
          <w:lang w:eastAsia="zh-CN"/>
        </w:rPr>
        <w:t>（</w:t>
      </w:r>
      <w:r>
        <w:rPr>
          <w:rFonts w:hint="eastAsia"/>
          <w:lang w:val="en-US" w:eastAsia="zh-CN"/>
        </w:rPr>
        <w:t>5</w:t>
      </w:r>
      <w:r>
        <w:rPr>
          <w:rFonts w:hint="eastAsia"/>
          <w:lang w:eastAsia="zh-CN"/>
        </w:rPr>
        <w:t>）</w:t>
      </w:r>
      <w:r>
        <w:rPr>
          <w:rFonts w:hint="eastAsia"/>
        </w:rPr>
        <w:t>在外包队施工的项目开工前，项目技术负责人要根据施工的具体情况，对外包队进行安全技术交底。</w:t>
      </w:r>
    </w:p>
    <w:p>
      <w:pPr>
        <w:bidi w:val="0"/>
      </w:pPr>
      <w:r>
        <w:rPr>
          <w:rFonts w:hint="eastAsia"/>
          <w:lang w:eastAsia="zh-CN"/>
        </w:rPr>
        <w:t>（</w:t>
      </w:r>
      <w:r>
        <w:rPr>
          <w:rFonts w:hint="eastAsia"/>
          <w:lang w:val="en-US" w:eastAsia="zh-CN"/>
        </w:rPr>
        <w:t>6</w:t>
      </w:r>
      <w:r>
        <w:rPr>
          <w:rFonts w:hint="eastAsia"/>
          <w:lang w:eastAsia="zh-CN"/>
        </w:rPr>
        <w:t>）</w:t>
      </w:r>
      <w:r>
        <w:rPr>
          <w:rFonts w:hint="eastAsia"/>
        </w:rPr>
        <w:t>对安全技术交底内容要坚决贯彻，逐条跟踪落实。</w:t>
      </w:r>
    </w:p>
    <w:p>
      <w:pPr>
        <w:bidi w:val="0"/>
      </w:pPr>
      <w:r>
        <w:rPr>
          <w:rFonts w:hint="eastAsia"/>
          <w:lang w:val="en-US" w:eastAsia="zh-CN"/>
        </w:rPr>
        <w:t>3.2</w:t>
      </w:r>
      <w:r>
        <w:rPr>
          <w:rFonts w:hint="eastAsia"/>
        </w:rPr>
        <w:t>安全生产检查制度</w:t>
      </w:r>
    </w:p>
    <w:p>
      <w:pPr>
        <w:bidi w:val="0"/>
      </w:pPr>
      <w:r>
        <w:rPr>
          <w:rFonts w:hint="eastAsia"/>
        </w:rPr>
        <w:t>安全生产检查是保证施工现场安全生产的一项重要手段，是发现和杜绝安全隐患，预防安全事故发生，提高施工现场安全管理能力和增强安全防护水平的基本方法。为了进一步加强安全生产检查力度，对安全生产检查工作作如下规定：</w:t>
      </w:r>
    </w:p>
    <w:p>
      <w:pPr>
        <w:bidi w:val="0"/>
      </w:pPr>
      <w:r>
        <w:rPr>
          <w:rFonts w:hint="eastAsia"/>
          <w:lang w:eastAsia="zh-CN"/>
        </w:rPr>
        <w:t>（</w:t>
      </w:r>
      <w:r>
        <w:rPr>
          <w:rFonts w:hint="eastAsia"/>
          <w:lang w:val="en-US" w:eastAsia="zh-CN"/>
        </w:rPr>
        <w:t>1</w:t>
      </w:r>
      <w:r>
        <w:rPr>
          <w:rFonts w:hint="eastAsia"/>
          <w:lang w:eastAsia="zh-CN"/>
        </w:rPr>
        <w:t>）</w:t>
      </w:r>
      <w:r>
        <w:rPr>
          <w:rFonts w:hint="eastAsia"/>
        </w:rPr>
        <w:t>公司安全部每个月对施工现场进行安全生产综合大检查，检查采用看、听、问、查的方法，按《建筑施工安全检查标准》逐项检查评分，认真、全面、定量地对施工项目进行安全评价，对检查中发现的各项安全隐患认真做好记录和讲评，并签发隐患整改通知书。检查情况通报和检查评分汇总表及时发至各项目，并上报。</w:t>
      </w:r>
    </w:p>
    <w:p>
      <w:pPr>
        <w:bidi w:val="0"/>
      </w:pPr>
      <w:r>
        <w:rPr>
          <w:rFonts w:hint="eastAsia"/>
          <w:lang w:eastAsia="zh-CN"/>
        </w:rPr>
        <w:t>（</w:t>
      </w:r>
      <w:r>
        <w:rPr>
          <w:rFonts w:hint="eastAsia"/>
          <w:lang w:val="en-US" w:eastAsia="zh-CN"/>
        </w:rPr>
        <w:t>2</w:t>
      </w:r>
      <w:r>
        <w:rPr>
          <w:rFonts w:hint="eastAsia"/>
          <w:lang w:eastAsia="zh-CN"/>
        </w:rPr>
        <w:t>）</w:t>
      </w:r>
      <w:r>
        <w:rPr>
          <w:rFonts w:hint="eastAsia"/>
        </w:rPr>
        <w:t>施工项目每旬进行一次安全生产大检查，由项目经理和项目安全生产领导小组成员参加，按安全防护标准，项目认真检查，发现隐患定人、定时、定措施整改。</w:t>
      </w:r>
    </w:p>
    <w:p>
      <w:pPr>
        <w:bidi w:val="0"/>
      </w:pPr>
      <w:r>
        <w:rPr>
          <w:rFonts w:hint="eastAsia"/>
          <w:lang w:eastAsia="zh-CN"/>
        </w:rPr>
        <w:t>（</w:t>
      </w:r>
      <w:r>
        <w:rPr>
          <w:rFonts w:hint="eastAsia"/>
          <w:lang w:val="en-US" w:eastAsia="zh-CN"/>
        </w:rPr>
        <w:t>3</w:t>
      </w:r>
      <w:r>
        <w:rPr>
          <w:rFonts w:hint="eastAsia"/>
          <w:lang w:eastAsia="zh-CN"/>
        </w:rPr>
        <w:t>）</w:t>
      </w:r>
      <w:r>
        <w:rPr>
          <w:rFonts w:hint="eastAsia"/>
        </w:rPr>
        <w:t>项目安全分管负责人坚持日常巡查，各项目专（兼）职安全员坚持日常检查和岗位检查，随时检查施工生产中的各项安全防护和遵章守纪情况，对各种隐患和</w:t>
      </w:r>
      <w:r>
        <w:t>“</w:t>
      </w:r>
      <w:r>
        <w:rPr>
          <w:rFonts w:hint="eastAsia"/>
        </w:rPr>
        <w:t>三违</w:t>
      </w:r>
      <w:r>
        <w:t>”</w:t>
      </w:r>
      <w:r>
        <w:rPr>
          <w:rFonts w:hint="eastAsia"/>
        </w:rPr>
        <w:t>情况及时发出隐患整改通知书，认真监督整改，并按有关奖罚规定严肃处理。</w:t>
      </w:r>
    </w:p>
    <w:p>
      <w:pPr>
        <w:bidi w:val="0"/>
      </w:pPr>
      <w:r>
        <w:rPr>
          <w:rFonts w:hint="eastAsia"/>
          <w:lang w:eastAsia="zh-CN"/>
        </w:rPr>
        <w:t>（</w:t>
      </w:r>
      <w:r>
        <w:rPr>
          <w:rFonts w:hint="eastAsia"/>
          <w:lang w:val="en-US" w:eastAsia="zh-CN"/>
        </w:rPr>
        <w:t>4</w:t>
      </w:r>
      <w:r>
        <w:rPr>
          <w:rFonts w:hint="eastAsia"/>
          <w:lang w:eastAsia="zh-CN"/>
        </w:rPr>
        <w:t>）</w:t>
      </w:r>
      <w:r>
        <w:rPr>
          <w:rFonts w:hint="eastAsia"/>
        </w:rPr>
        <w:t>项目安全生产领导小组，在暑期、冬期及节假日要对各施工现场进行针对性安全检查，认真布置落实针对性安全技术措施，确保安全生产。</w:t>
      </w:r>
    </w:p>
    <w:p>
      <w:pPr>
        <w:bidi w:val="0"/>
      </w:pPr>
      <w:r>
        <w:rPr>
          <w:rFonts w:hint="eastAsia"/>
          <w:lang w:val="en-US" w:eastAsia="zh-CN"/>
        </w:rPr>
        <w:t>3.3</w:t>
      </w:r>
      <w:r>
        <w:rPr>
          <w:rFonts w:hint="eastAsia"/>
        </w:rPr>
        <w:t>周一安全活动制</w:t>
      </w:r>
    </w:p>
    <w:p>
      <w:pPr>
        <w:bidi w:val="0"/>
      </w:pPr>
      <w:r>
        <w:rPr>
          <w:rFonts w:hint="eastAsia"/>
        </w:rPr>
        <w:t>经理部每周一要组织全体工人进行安全教育，对上一周安全方面存在的问题进行总结，对本周的安全重点和注意事项做必要的交底，使广大工人能心中有数，从意识上时刻绷紧安全这根弦。</w:t>
      </w:r>
    </w:p>
    <w:p>
      <w:pPr>
        <w:bidi w:val="0"/>
      </w:pPr>
      <w:r>
        <w:rPr>
          <w:rFonts w:hint="eastAsia"/>
          <w:lang w:val="en-US" w:eastAsia="zh-CN"/>
        </w:rPr>
        <w:t>3.4</w:t>
      </w:r>
      <w:r>
        <w:rPr>
          <w:rFonts w:hint="eastAsia"/>
        </w:rPr>
        <w:t>定期检查与隐患整改制</w:t>
      </w:r>
    </w:p>
    <w:p>
      <w:pPr>
        <w:bidi w:val="0"/>
      </w:pPr>
      <w:r>
        <w:rPr>
          <w:rFonts w:hint="eastAsia"/>
        </w:rPr>
        <w:t>经理部每周要组织一次安全生产检查，对查处的安全隐患必须定措施、定时间、定人员整改，并做好安全隐患、整改消项记录。</w:t>
      </w:r>
    </w:p>
    <w:p>
      <w:pPr>
        <w:bidi w:val="0"/>
      </w:pPr>
      <w:r>
        <w:rPr>
          <w:rFonts w:hint="eastAsia"/>
          <w:lang w:val="en-US" w:eastAsia="zh-CN"/>
        </w:rPr>
        <w:t>3.5</w:t>
      </w:r>
      <w:r>
        <w:rPr>
          <w:rFonts w:hint="eastAsia"/>
        </w:rPr>
        <w:t>管理人员实行年审制</w:t>
      </w:r>
    </w:p>
    <w:p>
      <w:pPr>
        <w:bidi w:val="0"/>
      </w:pPr>
      <w:r>
        <w:rPr>
          <w:rFonts w:hint="eastAsia"/>
        </w:rPr>
        <w:t>由项目统一组织进行，加强施工管理人员的安全考核，增强安全意识，避免违章指挥。</w:t>
      </w:r>
    </w:p>
    <w:p>
      <w:pPr>
        <w:bidi w:val="0"/>
      </w:pPr>
      <w:r>
        <w:rPr>
          <w:rFonts w:hint="eastAsia"/>
          <w:lang w:val="en-US" w:eastAsia="zh-CN"/>
        </w:rPr>
        <w:t>3.6</w:t>
      </w:r>
      <w:r>
        <w:rPr>
          <w:rFonts w:hint="eastAsia"/>
        </w:rPr>
        <w:t>实行安全生产奖罚制与事故报告制</w:t>
      </w:r>
    </w:p>
    <w:p>
      <w:pPr>
        <w:pStyle w:val="49"/>
        <w:ind w:firstLine="560"/>
      </w:pPr>
      <w:r>
        <w:rPr>
          <w:rFonts w:hint="eastAsia" w:ascii="宋体" w:eastAsia="宋体" w:cs="宋体"/>
          <w:color w:val="000000"/>
          <w:sz w:val="28"/>
          <w:szCs w:val="28"/>
          <w:lang w:val="en-US" w:eastAsia="zh-CN"/>
        </w:rPr>
        <w:br w:type="page"/>
      </w:r>
      <w:r>
        <w:rPr>
          <w:rFonts w:hint="eastAsia"/>
          <w:lang w:val="en-US" w:eastAsia="zh-CN"/>
        </w:rPr>
        <w:t>3.7</w:t>
      </w:r>
      <w:r>
        <w:rPr>
          <w:rFonts w:hint="eastAsia"/>
        </w:rPr>
        <w:t>施工现场安全教育程序</w:t>
      </w:r>
    </w:p>
    <w:p>
      <w:pPr>
        <w:pStyle w:val="49"/>
        <w:rPr>
          <w:rFonts w:ascii="等线 Light" w:hAnsi="等线 Light" w:eastAsia="等线 Light"/>
        </w:rPr>
      </w:pPr>
      <w:r>
        <w:rPr>
          <w:rFonts w:ascii="等线 Light" w:hAnsi="等线 Light" w:eastAsia="等线 Light"/>
        </w:rPr>
        <mc:AlternateContent>
          <mc:Choice Requires="wpg">
            <w:drawing>
              <wp:inline distT="0" distB="0" distL="114300" distR="114300">
                <wp:extent cx="5801360" cy="4331970"/>
                <wp:effectExtent l="0" t="0" r="0" b="0"/>
                <wp:docPr id="12453" name="组合 12453"/>
                <wp:cNvGraphicFramePr/>
                <a:graphic xmlns:a="http://schemas.openxmlformats.org/drawingml/2006/main">
                  <a:graphicData uri="http://schemas.microsoft.com/office/word/2010/wordprocessingGroup">
                    <wpg:wgp>
                      <wpg:cNvGrpSpPr/>
                      <wpg:grpSpPr>
                        <a:xfrm>
                          <a:off x="0" y="0"/>
                          <a:ext cx="5801360" cy="4331970"/>
                          <a:chOff x="1660" y="8551"/>
                          <a:chExt cx="8480" cy="4836"/>
                        </a:xfrm>
                        <a:effectLst/>
                      </wpg:grpSpPr>
                      <wps:wsp>
                        <wps:cNvPr id="12454" name="Text Box 563"/>
                        <wps:cNvSpPr txBox="1">
                          <a:spLocks noChangeArrowheads="1"/>
                        </wps:cNvSpPr>
                        <wps:spPr bwMode="auto">
                          <a:xfrm>
                            <a:off x="2920" y="8889"/>
                            <a:ext cx="2300" cy="468"/>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管理人员安全培训</w:t>
                              </w:r>
                            </w:p>
                          </w:txbxContent>
                        </wps:txbx>
                        <wps:bodyPr rot="0" vert="horz" wrap="square" lIns="91440" tIns="45720" rIns="91440" bIns="45720" anchor="t" anchorCtr="0" upright="1">
                          <a:noAutofit/>
                        </wps:bodyPr>
                      </wps:wsp>
                      <wps:wsp>
                        <wps:cNvPr id="12455" name="Text Box 564"/>
                        <wps:cNvSpPr txBox="1">
                          <a:spLocks noChangeArrowheads="1"/>
                        </wps:cNvSpPr>
                        <wps:spPr bwMode="auto">
                          <a:xfrm>
                            <a:off x="2920" y="10177"/>
                            <a:ext cx="2300" cy="468"/>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特种工人培训教育</w:t>
                              </w:r>
                            </w:p>
                          </w:txbxContent>
                        </wps:txbx>
                        <wps:bodyPr rot="0" vert="horz" wrap="square" lIns="91440" tIns="45720" rIns="91440" bIns="45720" anchor="t" anchorCtr="0" upright="1">
                          <a:noAutofit/>
                        </wps:bodyPr>
                      </wps:wsp>
                      <wps:wsp>
                        <wps:cNvPr id="12456" name="Text Box 565"/>
                        <wps:cNvSpPr txBox="1">
                          <a:spLocks noChangeArrowheads="1"/>
                        </wps:cNvSpPr>
                        <wps:spPr bwMode="auto">
                          <a:xfrm>
                            <a:off x="2920" y="11379"/>
                            <a:ext cx="2300" cy="468"/>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新工人三级教育</w:t>
                              </w:r>
                            </w:p>
                          </w:txbxContent>
                        </wps:txbx>
                        <wps:bodyPr rot="0" vert="horz" wrap="square" lIns="91440" tIns="45720" rIns="91440" bIns="45720" anchor="t" anchorCtr="0" upright="1">
                          <a:noAutofit/>
                        </wps:bodyPr>
                      </wps:wsp>
                      <wps:wsp>
                        <wps:cNvPr id="12457" name="Text Box 566"/>
                        <wps:cNvSpPr txBox="1">
                          <a:spLocks noChangeArrowheads="1"/>
                        </wps:cNvSpPr>
                        <wps:spPr bwMode="auto">
                          <a:xfrm>
                            <a:off x="2920" y="12617"/>
                            <a:ext cx="2300" cy="468"/>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班前教育技术交底</w:t>
                              </w:r>
                            </w:p>
                          </w:txbxContent>
                        </wps:txbx>
                        <wps:bodyPr rot="0" vert="horz" wrap="square" lIns="91440" tIns="45720" rIns="91440" bIns="45720" anchor="t" anchorCtr="0" upright="1">
                          <a:noAutofit/>
                        </wps:bodyPr>
                      </wps:wsp>
                      <wps:wsp>
                        <wps:cNvPr id="12458" name="Line 567"/>
                        <wps:cNvCnPr/>
                        <wps:spPr bwMode="auto">
                          <a:xfrm>
                            <a:off x="5265" y="9108"/>
                            <a:ext cx="540" cy="0"/>
                          </a:xfrm>
                          <a:prstGeom prst="line">
                            <a:avLst/>
                          </a:prstGeom>
                          <a:noFill/>
                          <a:ln w="9525">
                            <a:solidFill>
                              <a:srgbClr val="000000"/>
                            </a:solidFill>
                            <a:round/>
                            <a:tailEnd type="triangle" w="med" len="med"/>
                          </a:ln>
                          <a:effectLst/>
                        </wps:spPr>
                        <wps:bodyPr/>
                      </wps:wsp>
                      <wps:wsp>
                        <wps:cNvPr id="12459" name="Line 568"/>
                        <wps:cNvCnPr/>
                        <wps:spPr bwMode="auto">
                          <a:xfrm>
                            <a:off x="5265" y="12871"/>
                            <a:ext cx="540" cy="0"/>
                          </a:xfrm>
                          <a:prstGeom prst="line">
                            <a:avLst/>
                          </a:prstGeom>
                          <a:noFill/>
                          <a:ln w="9525">
                            <a:solidFill>
                              <a:srgbClr val="000000"/>
                            </a:solidFill>
                            <a:round/>
                            <a:tailEnd type="triangle" w="med" len="med"/>
                          </a:ln>
                          <a:effectLst/>
                        </wps:spPr>
                        <wps:bodyPr/>
                      </wps:wsp>
                      <wps:wsp>
                        <wps:cNvPr id="12460" name="Line 569"/>
                        <wps:cNvCnPr/>
                        <wps:spPr bwMode="auto">
                          <a:xfrm>
                            <a:off x="5265" y="11617"/>
                            <a:ext cx="540" cy="0"/>
                          </a:xfrm>
                          <a:prstGeom prst="line">
                            <a:avLst/>
                          </a:prstGeom>
                          <a:noFill/>
                          <a:ln w="9525">
                            <a:solidFill>
                              <a:srgbClr val="000000"/>
                            </a:solidFill>
                            <a:round/>
                            <a:tailEnd type="triangle" w="med" len="med"/>
                          </a:ln>
                          <a:effectLst/>
                        </wps:spPr>
                        <wps:bodyPr/>
                      </wps:wsp>
                      <wps:wsp>
                        <wps:cNvPr id="12461" name="Line 570"/>
                        <wps:cNvCnPr/>
                        <wps:spPr bwMode="auto">
                          <a:xfrm>
                            <a:off x="5265" y="10423"/>
                            <a:ext cx="540" cy="0"/>
                          </a:xfrm>
                          <a:prstGeom prst="line">
                            <a:avLst/>
                          </a:prstGeom>
                          <a:noFill/>
                          <a:ln w="9525">
                            <a:solidFill>
                              <a:srgbClr val="000000"/>
                            </a:solidFill>
                            <a:round/>
                            <a:tailEnd type="triangle" w="med" len="med"/>
                          </a:ln>
                          <a:effectLst/>
                        </wps:spPr>
                        <wps:bodyPr/>
                      </wps:wsp>
                      <wps:wsp>
                        <wps:cNvPr id="12462" name="Text Box 571"/>
                        <wps:cNvSpPr txBox="1">
                          <a:spLocks noChangeArrowheads="1"/>
                        </wps:cNvSpPr>
                        <wps:spPr bwMode="auto">
                          <a:xfrm>
                            <a:off x="5800" y="8551"/>
                            <a:ext cx="2205" cy="1092"/>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邀请专家讲课、安全资料下发、考试并填写培训档案</w:t>
                              </w:r>
                            </w:p>
                          </w:txbxContent>
                        </wps:txbx>
                        <wps:bodyPr rot="0" vert="horz" wrap="square" lIns="91440" tIns="45720" rIns="91440" bIns="45720" anchor="t" anchorCtr="0" upright="1">
                          <a:noAutofit/>
                        </wps:bodyPr>
                      </wps:wsp>
                      <wps:wsp>
                        <wps:cNvPr id="12463" name="Text Box 572"/>
                        <wps:cNvSpPr txBox="1">
                          <a:spLocks noChangeArrowheads="1"/>
                        </wps:cNvSpPr>
                        <wps:spPr bwMode="auto">
                          <a:xfrm>
                            <a:off x="5800" y="9799"/>
                            <a:ext cx="2205" cy="1092"/>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集中授课查验上岗证，填写教育卡</w:t>
                              </w:r>
                            </w:p>
                          </w:txbxContent>
                        </wps:txbx>
                        <wps:bodyPr rot="0" vert="horz" wrap="square" lIns="91440" tIns="45720" rIns="91440" bIns="45720" anchor="t" anchorCtr="0" upright="1">
                          <a:noAutofit/>
                        </wps:bodyPr>
                      </wps:wsp>
                      <wps:wsp>
                        <wps:cNvPr id="12464" name="Text Box 573"/>
                        <wps:cNvSpPr txBox="1">
                          <a:spLocks noChangeArrowheads="1"/>
                        </wps:cNvSpPr>
                        <wps:spPr bwMode="auto">
                          <a:xfrm>
                            <a:off x="5800" y="12295"/>
                            <a:ext cx="2205" cy="1092"/>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三检查、班前工具检查、日安全注意事项</w:t>
                              </w:r>
                            </w:p>
                          </w:txbxContent>
                        </wps:txbx>
                        <wps:bodyPr rot="0" vert="horz" wrap="square" lIns="91440" tIns="45720" rIns="91440" bIns="45720" anchor="t" anchorCtr="0" upright="1">
                          <a:noAutofit/>
                        </wps:bodyPr>
                      </wps:wsp>
                      <wps:wsp>
                        <wps:cNvPr id="12465" name="Text Box 574"/>
                        <wps:cNvSpPr txBox="1">
                          <a:spLocks noChangeArrowheads="1"/>
                        </wps:cNvSpPr>
                        <wps:spPr bwMode="auto">
                          <a:xfrm>
                            <a:off x="5800" y="11047"/>
                            <a:ext cx="2205" cy="1092"/>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安全资料下发，批阅教育试卷填写教育卡</w:t>
                              </w:r>
                            </w:p>
                          </w:txbxContent>
                        </wps:txbx>
                        <wps:bodyPr rot="0" vert="horz" wrap="square" lIns="91440" tIns="45720" rIns="91440" bIns="45720" anchor="t" anchorCtr="0" upright="1">
                          <a:noAutofit/>
                        </wps:bodyPr>
                      </wps:wsp>
                      <wps:wsp>
                        <wps:cNvPr id="12466" name="Text Box 575"/>
                        <wps:cNvSpPr txBox="1">
                          <a:spLocks noChangeArrowheads="1"/>
                        </wps:cNvSpPr>
                        <wps:spPr bwMode="auto">
                          <a:xfrm>
                            <a:off x="1660" y="10243"/>
                            <a:ext cx="540" cy="1716"/>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rFonts w:hint="eastAsia"/>
                                  <w:sz w:val="21"/>
                                  <w:szCs w:val="21"/>
                                </w:rPr>
                              </w:pPr>
                              <w:r>
                                <w:rPr>
                                  <w:rFonts w:hint="eastAsia"/>
                                  <w:sz w:val="21"/>
                                  <w:szCs w:val="21"/>
                                </w:rPr>
                                <w:t>安全教育</w:t>
                              </w:r>
                            </w:p>
                          </w:txbxContent>
                        </wps:txbx>
                        <wps:bodyPr rot="0" vert="eaVert" wrap="square" lIns="91440" tIns="45720" rIns="91440" bIns="45720" anchor="t" anchorCtr="0" upright="1">
                          <a:noAutofit/>
                        </wps:bodyPr>
                      </wps:wsp>
                      <wps:wsp>
                        <wps:cNvPr id="12467" name="Line 576"/>
                        <wps:cNvCnPr/>
                        <wps:spPr bwMode="auto">
                          <a:xfrm>
                            <a:off x="2560" y="9152"/>
                            <a:ext cx="0" cy="3764"/>
                          </a:xfrm>
                          <a:prstGeom prst="line">
                            <a:avLst/>
                          </a:prstGeom>
                          <a:noFill/>
                          <a:ln w="9525">
                            <a:solidFill>
                              <a:srgbClr val="000000"/>
                            </a:solidFill>
                            <a:round/>
                          </a:ln>
                          <a:effectLst/>
                        </wps:spPr>
                        <wps:bodyPr/>
                      </wps:wsp>
                      <wps:wsp>
                        <wps:cNvPr id="12468" name="Line 577"/>
                        <wps:cNvCnPr/>
                        <wps:spPr bwMode="auto">
                          <a:xfrm>
                            <a:off x="2560" y="9138"/>
                            <a:ext cx="360" cy="0"/>
                          </a:xfrm>
                          <a:prstGeom prst="line">
                            <a:avLst/>
                          </a:prstGeom>
                          <a:noFill/>
                          <a:ln w="9525">
                            <a:solidFill>
                              <a:srgbClr val="000000"/>
                            </a:solidFill>
                            <a:round/>
                            <a:tailEnd type="triangle" w="med" len="med"/>
                          </a:ln>
                          <a:effectLst/>
                        </wps:spPr>
                        <wps:bodyPr/>
                      </wps:wsp>
                      <wps:wsp>
                        <wps:cNvPr id="12469" name="Line 578"/>
                        <wps:cNvCnPr/>
                        <wps:spPr bwMode="auto">
                          <a:xfrm>
                            <a:off x="2560" y="10406"/>
                            <a:ext cx="360" cy="0"/>
                          </a:xfrm>
                          <a:prstGeom prst="line">
                            <a:avLst/>
                          </a:prstGeom>
                          <a:noFill/>
                          <a:ln w="9525">
                            <a:solidFill>
                              <a:srgbClr val="000000"/>
                            </a:solidFill>
                            <a:round/>
                            <a:tailEnd type="triangle" w="med" len="med"/>
                          </a:ln>
                          <a:effectLst/>
                        </wps:spPr>
                        <wps:bodyPr/>
                      </wps:wsp>
                      <wps:wsp>
                        <wps:cNvPr id="12470" name="Line 579"/>
                        <wps:cNvCnPr/>
                        <wps:spPr bwMode="auto">
                          <a:xfrm>
                            <a:off x="2560" y="11620"/>
                            <a:ext cx="360" cy="0"/>
                          </a:xfrm>
                          <a:prstGeom prst="line">
                            <a:avLst/>
                          </a:prstGeom>
                          <a:noFill/>
                          <a:ln w="9525">
                            <a:solidFill>
                              <a:srgbClr val="000000"/>
                            </a:solidFill>
                            <a:round/>
                            <a:tailEnd type="triangle" w="med" len="med"/>
                          </a:ln>
                          <a:effectLst/>
                        </wps:spPr>
                        <wps:bodyPr/>
                      </wps:wsp>
                      <wps:wsp>
                        <wps:cNvPr id="12471" name="Line 580"/>
                        <wps:cNvCnPr/>
                        <wps:spPr bwMode="auto">
                          <a:xfrm>
                            <a:off x="2560" y="12901"/>
                            <a:ext cx="360" cy="0"/>
                          </a:xfrm>
                          <a:prstGeom prst="line">
                            <a:avLst/>
                          </a:prstGeom>
                          <a:noFill/>
                          <a:ln w="9525">
                            <a:solidFill>
                              <a:srgbClr val="000000"/>
                            </a:solidFill>
                            <a:round/>
                            <a:tailEnd type="triangle" w="med" len="med"/>
                          </a:ln>
                          <a:effectLst/>
                        </wps:spPr>
                        <wps:bodyPr/>
                      </wps:wsp>
                      <wps:wsp>
                        <wps:cNvPr id="12472" name="Line 581"/>
                        <wps:cNvCnPr/>
                        <wps:spPr bwMode="auto">
                          <a:xfrm>
                            <a:off x="2200" y="11077"/>
                            <a:ext cx="360" cy="0"/>
                          </a:xfrm>
                          <a:prstGeom prst="line">
                            <a:avLst/>
                          </a:prstGeom>
                          <a:noFill/>
                          <a:ln w="9525">
                            <a:solidFill>
                              <a:srgbClr val="000000"/>
                            </a:solidFill>
                            <a:round/>
                            <a:tailEnd type="triangle" w="med" len="med"/>
                          </a:ln>
                          <a:effectLst/>
                        </wps:spPr>
                        <wps:bodyPr/>
                      </wps:wsp>
                      <wps:wsp>
                        <wps:cNvPr id="12473" name="Line 582"/>
                        <wps:cNvCnPr/>
                        <wps:spPr bwMode="auto">
                          <a:xfrm>
                            <a:off x="8025" y="9175"/>
                            <a:ext cx="360" cy="0"/>
                          </a:xfrm>
                          <a:prstGeom prst="line">
                            <a:avLst/>
                          </a:prstGeom>
                          <a:noFill/>
                          <a:ln w="9525">
                            <a:solidFill>
                              <a:srgbClr val="000000"/>
                            </a:solidFill>
                            <a:round/>
                            <a:tailEnd type="triangle" w="med" len="med"/>
                          </a:ln>
                          <a:effectLst/>
                        </wps:spPr>
                        <wps:bodyPr/>
                      </wps:wsp>
                      <wps:wsp>
                        <wps:cNvPr id="12474" name="Text Box 583"/>
                        <wps:cNvSpPr txBox="1">
                          <a:spLocks noChangeArrowheads="1"/>
                        </wps:cNvSpPr>
                        <wps:spPr bwMode="auto">
                          <a:xfrm>
                            <a:off x="8385" y="8707"/>
                            <a:ext cx="1755" cy="780"/>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上报企业总部</w:t>
                              </w:r>
                            </w:p>
                          </w:txbxContent>
                        </wps:txbx>
                        <wps:bodyPr rot="0" vert="horz" wrap="square" lIns="91440" tIns="45720" rIns="91440" bIns="45720" anchor="t" anchorCtr="0" upright="1">
                          <a:noAutofit/>
                        </wps:bodyPr>
                      </wps:wsp>
                      <wps:wsp>
                        <wps:cNvPr id="12475" name="Text Box 584"/>
                        <wps:cNvSpPr txBox="1">
                          <a:spLocks noChangeArrowheads="1"/>
                        </wps:cNvSpPr>
                        <wps:spPr bwMode="auto">
                          <a:xfrm>
                            <a:off x="8385" y="9799"/>
                            <a:ext cx="1755" cy="780"/>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上报安全负责人备案</w:t>
                              </w:r>
                            </w:p>
                          </w:txbxContent>
                        </wps:txbx>
                        <wps:bodyPr rot="0" vert="horz" wrap="square" lIns="91440" tIns="45720" rIns="91440" bIns="45720" anchor="t" anchorCtr="0" upright="1">
                          <a:noAutofit/>
                        </wps:bodyPr>
                      </wps:wsp>
                      <wps:wsp>
                        <wps:cNvPr id="12476" name="Text Box 585"/>
                        <wps:cNvSpPr txBox="1">
                          <a:spLocks noChangeArrowheads="1"/>
                        </wps:cNvSpPr>
                        <wps:spPr bwMode="auto">
                          <a:xfrm>
                            <a:off x="8385" y="12451"/>
                            <a:ext cx="1755" cy="780"/>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现场专业工程师监督检查</w:t>
                              </w:r>
                            </w:p>
                          </w:txbxContent>
                        </wps:txbx>
                        <wps:bodyPr rot="0" vert="horz" wrap="square" lIns="91440" tIns="45720" rIns="91440" bIns="45720" anchor="t" anchorCtr="0" upright="1">
                          <a:noAutofit/>
                        </wps:bodyPr>
                      </wps:wsp>
                      <wps:wsp>
                        <wps:cNvPr id="12477" name="Text Box 586"/>
                        <wps:cNvSpPr txBox="1">
                          <a:spLocks noChangeArrowheads="1"/>
                        </wps:cNvSpPr>
                        <wps:spPr bwMode="auto">
                          <a:xfrm>
                            <a:off x="8385" y="11359"/>
                            <a:ext cx="1755" cy="780"/>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32" w:rightChars="47" w:firstLine="174" w:firstLineChars="83"/>
                                <w:jc w:val="center"/>
                                <w:rPr>
                                  <w:sz w:val="21"/>
                                  <w:szCs w:val="21"/>
                                </w:rPr>
                              </w:pPr>
                              <w:r>
                                <w:rPr>
                                  <w:rFonts w:hint="eastAsia"/>
                                  <w:sz w:val="21"/>
                                  <w:szCs w:val="21"/>
                                </w:rPr>
                                <w:t>上报安全负责人备案</w:t>
                              </w:r>
                            </w:p>
                          </w:txbxContent>
                        </wps:txbx>
                        <wps:bodyPr rot="0" vert="horz" wrap="square" lIns="91440" tIns="45720" rIns="91440" bIns="45720" anchor="t" anchorCtr="0" upright="1">
                          <a:noAutofit/>
                        </wps:bodyPr>
                      </wps:wsp>
                      <wps:wsp>
                        <wps:cNvPr id="12478" name="Line 587"/>
                        <wps:cNvCnPr/>
                        <wps:spPr bwMode="auto">
                          <a:xfrm>
                            <a:off x="8025" y="10267"/>
                            <a:ext cx="360" cy="0"/>
                          </a:xfrm>
                          <a:prstGeom prst="line">
                            <a:avLst/>
                          </a:prstGeom>
                          <a:noFill/>
                          <a:ln w="9525">
                            <a:solidFill>
                              <a:srgbClr val="000000"/>
                            </a:solidFill>
                            <a:round/>
                            <a:tailEnd type="triangle" w="med" len="med"/>
                          </a:ln>
                          <a:effectLst/>
                        </wps:spPr>
                        <wps:bodyPr/>
                      </wps:wsp>
                      <wps:wsp>
                        <wps:cNvPr id="12479" name="Line 588"/>
                        <wps:cNvCnPr/>
                        <wps:spPr bwMode="auto">
                          <a:xfrm>
                            <a:off x="8025" y="11671"/>
                            <a:ext cx="360" cy="0"/>
                          </a:xfrm>
                          <a:prstGeom prst="line">
                            <a:avLst/>
                          </a:prstGeom>
                          <a:noFill/>
                          <a:ln w="9525">
                            <a:solidFill>
                              <a:srgbClr val="000000"/>
                            </a:solidFill>
                            <a:round/>
                            <a:tailEnd type="triangle" w="med" len="med"/>
                          </a:ln>
                          <a:effectLst/>
                        </wps:spPr>
                        <wps:bodyPr/>
                      </wps:wsp>
                      <wps:wsp>
                        <wps:cNvPr id="12480" name="Line 589"/>
                        <wps:cNvCnPr/>
                        <wps:spPr bwMode="auto">
                          <a:xfrm>
                            <a:off x="8025" y="12919"/>
                            <a:ext cx="360" cy="0"/>
                          </a:xfrm>
                          <a:prstGeom prst="line">
                            <a:avLst/>
                          </a:prstGeom>
                          <a:noFill/>
                          <a:ln w="9525">
                            <a:solidFill>
                              <a:srgbClr val="000000"/>
                            </a:solidFill>
                            <a:round/>
                            <a:tailEnd type="triangle" w="med" len="med"/>
                          </a:ln>
                          <a:effectLst/>
                        </wps:spPr>
                        <wps:bodyPr/>
                      </wps:wsp>
                    </wpg:wgp>
                  </a:graphicData>
                </a:graphic>
              </wp:inline>
            </w:drawing>
          </mc:Choice>
          <mc:Fallback>
            <w:pict>
              <v:group id="_x0000_s1026" o:spid="_x0000_s1026" o:spt="203" style="height:341.1pt;width:456.8pt;" coordorigin="1660,8551" coordsize="8480,4836" o:gfxdata="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">
                <o:lock v:ext="edit" aspectratio="f"/>
                <v:shape id="Text Box 563" o:spid="_x0000_s1026" o:spt="202" type="#_x0000_t202" style="position:absolute;left:2920;top:8889;height:468;width:2300;" fillcolor="#FFFFFF" filled="t" stroked="t" coordsize="21600,21600" o:gfxdata="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4W3l7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10"/>
                          <w:snapToGrid w:val="0"/>
                          <w:spacing w:before="78" w:beforeLines="25"/>
                          <w:ind w:right="132" w:rightChars="47" w:firstLine="174" w:firstLineChars="83"/>
                          <w:jc w:val="center"/>
                          <w:rPr>
                            <w:sz w:val="21"/>
                            <w:szCs w:val="21"/>
                          </w:rPr>
                        </w:pPr>
                        <w:r>
                          <w:rPr>
                            <w:rFonts w:hint="eastAsia"/>
                            <w:sz w:val="21"/>
                            <w:szCs w:val="21"/>
                          </w:rPr>
                          <w:t>管理人员安全培训</w:t>
                        </w:r>
                      </w:p>
                    </w:txbxContent>
                  </v:textbox>
                </v:shape>
                <v:shape id="Text Box 564" o:spid="_x0000_s1026" o:spt="202" type="#_x0000_t202" style="position:absolute;left:2920;top:10177;height:468;width:2300;" fillcolor="#FFFFFF" filled="t" stroked="t" coordsize="21600,21600" o:gfxdata="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MkSDL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10"/>
                          <w:snapToGrid w:val="0"/>
                          <w:spacing w:before="78" w:beforeLines="25"/>
                          <w:ind w:right="132" w:rightChars="47" w:firstLine="174" w:firstLineChars="83"/>
                          <w:jc w:val="center"/>
                          <w:rPr>
                            <w:sz w:val="21"/>
                            <w:szCs w:val="21"/>
                          </w:rPr>
                        </w:pPr>
                        <w:r>
                          <w:rPr>
                            <w:rFonts w:hint="eastAsia"/>
                            <w:sz w:val="21"/>
                            <w:szCs w:val="21"/>
                          </w:rPr>
                          <w:t>特种工人培训教育</w:t>
                        </w:r>
                      </w:p>
                    </w:txbxContent>
                  </v:textbox>
                </v:shape>
                <v:shape id="Text Box 565" o:spid="_x0000_s1026" o:spt="202" type="#_x0000_t202" style="position:absolute;left:2920;top:11379;height:468;width:2300;" fillcolor="#FFFFFF" filled="t" stroked="t" coordsize="21600,21600" o:gfxdata="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bjHu/&#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pStyle w:val="10"/>
                          <w:snapToGrid w:val="0"/>
                          <w:spacing w:before="78" w:beforeLines="25"/>
                          <w:ind w:right="132" w:rightChars="47" w:firstLine="174" w:firstLineChars="83"/>
                          <w:jc w:val="center"/>
                          <w:rPr>
                            <w:sz w:val="21"/>
                            <w:szCs w:val="21"/>
                          </w:rPr>
                        </w:pPr>
                        <w:r>
                          <w:rPr>
                            <w:rFonts w:hint="eastAsia"/>
                            <w:sz w:val="21"/>
                            <w:szCs w:val="21"/>
                          </w:rPr>
                          <w:t>新工人三级教育</w:t>
                        </w:r>
                      </w:p>
                    </w:txbxContent>
                  </v:textbox>
                </v:shape>
                <v:shape id="Text Box 566" o:spid="_x0000_s1026" o:spt="202" type="#_x0000_t202" style="position:absolute;left:2920;top:12617;height:468;width:2300;" fillcolor="#FFFFFF" filled="t" stroked="t" coordsize="21600,21600" o:gfxdata="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1cp4L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10"/>
                          <w:snapToGrid w:val="0"/>
                          <w:spacing w:before="78" w:beforeLines="25"/>
                          <w:ind w:right="132" w:rightChars="47" w:firstLine="174" w:firstLineChars="83"/>
                          <w:jc w:val="center"/>
                          <w:rPr>
                            <w:sz w:val="21"/>
                            <w:szCs w:val="21"/>
                          </w:rPr>
                        </w:pPr>
                        <w:r>
                          <w:rPr>
                            <w:rFonts w:hint="eastAsia"/>
                            <w:sz w:val="21"/>
                            <w:szCs w:val="21"/>
                          </w:rPr>
                          <w:t>班前教育技术交底</w:t>
                        </w:r>
                      </w:p>
                    </w:txbxContent>
                  </v:textbox>
                </v:shape>
                <v:line id="Line 567" o:spid="_x0000_s1026" o:spt="20" style="position:absolute;left:5265;top:9108;height:0;width:540;" filled="f" stroked="t" coordsize="21600,21600" o:gfxdata="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f&#10;lyzHwwAAAN4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line>
                <v:line id="Line 568" o:spid="_x0000_s1026" o:spt="20" style="position:absolute;left:5265;top:12871;height:0;width:540;" filled="f" stroked="t" coordsize="21600,21600" o:gfxdata="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biVy/&#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69" o:spid="_x0000_s1026" o:spt="20" style="position:absolute;left:5265;top:11617;height:0;width:540;" filled="f" stroked="t" coordsize="21600,21600" o:gfxdata="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N&#10;6nz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570" o:spid="_x0000_s1026" o:spt="20" style="position:absolute;left:5265;top:10423;height:0;width:540;" filled="f" stroked="t" coordsize="21600,21600" o:gfxdata="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BT+e/&#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571" o:spid="_x0000_s1026" o:spt="202" type="#_x0000_t202" style="position:absolute;left:5800;top:8551;height:1092;width:2205;" fillcolor="#FFFFFF" filled="t" stroked="t" coordsize="21600,21600" o:gfxdata="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xAxb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10"/>
                          <w:snapToGrid w:val="0"/>
                          <w:spacing w:before="78" w:beforeLines="25"/>
                          <w:ind w:right="132" w:rightChars="47" w:firstLine="174" w:firstLineChars="83"/>
                          <w:jc w:val="center"/>
                          <w:rPr>
                            <w:sz w:val="21"/>
                            <w:szCs w:val="21"/>
                          </w:rPr>
                        </w:pPr>
                        <w:r>
                          <w:rPr>
                            <w:rFonts w:hint="eastAsia"/>
                            <w:sz w:val="21"/>
                            <w:szCs w:val="21"/>
                          </w:rPr>
                          <w:t>邀请专家讲课、安全资料下发、考试并填写培训档案</w:t>
                        </w:r>
                      </w:p>
                    </w:txbxContent>
                  </v:textbox>
                </v:shape>
                <v:shape id="Text Box 572" o:spid="_x0000_s1026" o:spt="202" type="#_x0000_t202" style="position:absolute;left:5800;top:9799;height:1092;width:2205;" fillcolor="#FFFFFF" filled="t" stroked="t" coordsize="21600,21600" o:gfxdata="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gDlXr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10"/>
                          <w:snapToGrid w:val="0"/>
                          <w:spacing w:before="78" w:beforeLines="25"/>
                          <w:ind w:right="132" w:rightChars="47" w:firstLine="174" w:firstLineChars="83"/>
                          <w:jc w:val="center"/>
                          <w:rPr>
                            <w:sz w:val="21"/>
                            <w:szCs w:val="21"/>
                          </w:rPr>
                        </w:pPr>
                        <w:r>
                          <w:rPr>
                            <w:rFonts w:hint="eastAsia"/>
                            <w:sz w:val="21"/>
                            <w:szCs w:val="21"/>
                          </w:rPr>
                          <w:t>集中授课查验上岗证，填写教育卡</w:t>
                        </w:r>
                      </w:p>
                    </w:txbxContent>
                  </v:textbox>
                </v:shape>
                <v:shape id="Text Box 573" o:spid="_x0000_s1026" o:spt="202" type="#_x0000_t202" style="position:absolute;left:5800;top:12295;height:1092;width:2205;" fillcolor="#FFFFFF" filled="t" stroked="t" coordsize="21600,21600" o:gfxdata="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l9Kr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10"/>
                          <w:snapToGrid w:val="0"/>
                          <w:spacing w:before="78" w:beforeLines="25"/>
                          <w:ind w:right="132" w:rightChars="47" w:firstLine="174" w:firstLineChars="83"/>
                          <w:jc w:val="center"/>
                          <w:rPr>
                            <w:sz w:val="21"/>
                            <w:szCs w:val="21"/>
                          </w:rPr>
                        </w:pPr>
                        <w:r>
                          <w:rPr>
                            <w:rFonts w:hint="eastAsia"/>
                            <w:sz w:val="21"/>
                            <w:szCs w:val="21"/>
                          </w:rPr>
                          <w:t>三检查、班前工具检查、日安全注意事项</w:t>
                        </w:r>
                      </w:p>
                    </w:txbxContent>
                  </v:textbox>
                </v:shape>
                <v:shape id="Text Box 574" o:spid="_x0000_s1026" o:spt="202" type="#_x0000_t202" style="position:absolute;left:5800;top:11047;height:1092;width:2205;" fillcolor="#FFFFFF" filled="t" stroked="t" coordsize="21600,21600" o:gfxdata="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l2LG/&#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pStyle w:val="10"/>
                          <w:snapToGrid w:val="0"/>
                          <w:spacing w:before="78" w:beforeLines="25"/>
                          <w:ind w:right="132" w:rightChars="47" w:firstLine="174" w:firstLineChars="83"/>
                          <w:jc w:val="center"/>
                          <w:rPr>
                            <w:sz w:val="21"/>
                            <w:szCs w:val="21"/>
                          </w:rPr>
                        </w:pPr>
                        <w:r>
                          <w:rPr>
                            <w:rFonts w:hint="eastAsia"/>
                            <w:sz w:val="21"/>
                            <w:szCs w:val="21"/>
                          </w:rPr>
                          <w:t>安全资料下发，批阅教育试卷填写教育卡</w:t>
                        </w:r>
                      </w:p>
                    </w:txbxContent>
                  </v:textbox>
                </v:shape>
                <v:shape id="Text Box 575" o:spid="_x0000_s1026" o:spt="202" type="#_x0000_t202" style="position:absolute;left:1660;top:10243;height:1716;width:540;" fillcolor="#FFFFFF" filled="t" stroked="t" coordsize="21600,21600" o:gfxdata="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3Pf9vQAA&#10;AN4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style="layout-flow:vertical-ideographic;">
                    <w:txbxContent>
                      <w:p>
                        <w:pPr>
                          <w:pStyle w:val="10"/>
                          <w:snapToGrid w:val="0"/>
                          <w:spacing w:before="78" w:beforeLines="25"/>
                          <w:ind w:right="132" w:rightChars="47" w:firstLine="174" w:firstLineChars="83"/>
                          <w:jc w:val="center"/>
                          <w:rPr>
                            <w:rFonts w:hint="eastAsia"/>
                            <w:sz w:val="21"/>
                            <w:szCs w:val="21"/>
                          </w:rPr>
                        </w:pPr>
                        <w:r>
                          <w:rPr>
                            <w:rFonts w:hint="eastAsia"/>
                            <w:sz w:val="21"/>
                            <w:szCs w:val="21"/>
                          </w:rPr>
                          <w:t>安全教育</w:t>
                        </w:r>
                      </w:p>
                    </w:txbxContent>
                  </v:textbox>
                </v:shape>
                <v:line id="Line 576" o:spid="_x0000_s1026" o:spt="20" style="position:absolute;left:2560;top:9152;height:3764;width:0;" filled="f" stroked="t" coordsize="21600,21600" o:gfxdata="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WmEy/&#10;AAAA3g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577" o:spid="_x0000_s1026" o:spt="20" style="position:absolute;left:2560;top:9138;height:0;width:360;" filled="f" stroked="t" coordsize="21600,21600" o:gfxdata="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H7&#10;5nr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578" o:spid="_x0000_s1026" o:spt="20" style="position:absolute;left:2560;top:10406;height:0;width:360;" filled="f" stroked="t" coordsize="21600,21600" o:gfxdata="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63Q+G/&#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79" o:spid="_x0000_s1026" o:spt="20" style="position:absolute;left:2560;top:11620;height:0;width:360;" filled="f" stroked="t" coordsize="21600,21600" o:gfxdata="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q&#10;VHyhwwAAAN4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line>
                <v:line id="Line 580" o:spid="_x0000_s1026" o:spt="20" style="position:absolute;left:2560;top:12901;height:0;width:360;" filled="f" stroked="t" coordsize="21600,21600" o:gfxdata="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Y2Tq/&#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81" o:spid="_x0000_s1026" o:spt="20" style="position:absolute;left:2200;top:11077;height:0;width:360;" filled="f" stroked="t" coordsize="21600,21600" o:gfxdata="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KR02/&#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82" o:spid="_x0000_s1026" o:spt="20" style="position:absolute;left:8025;top:9175;height:0;width:360;" filled="f" stroked="t" coordsize="21600,21600" o:gfxdata="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G4ta/&#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583" o:spid="_x0000_s1026" o:spt="202" type="#_x0000_t202" style="position:absolute;left:8385;top:8707;height:780;width:1755;" fillcolor="#FFFFFF" filled="t" stroked="t" coordsize="21600,21600" o:gfxdata="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Dr97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10"/>
                          <w:snapToGrid w:val="0"/>
                          <w:spacing w:before="78" w:beforeLines="25"/>
                          <w:ind w:right="132" w:rightChars="47" w:firstLine="174" w:firstLineChars="83"/>
                          <w:jc w:val="center"/>
                          <w:rPr>
                            <w:sz w:val="21"/>
                            <w:szCs w:val="21"/>
                          </w:rPr>
                        </w:pPr>
                        <w:r>
                          <w:rPr>
                            <w:rFonts w:hint="eastAsia"/>
                            <w:sz w:val="21"/>
                            <w:szCs w:val="21"/>
                          </w:rPr>
                          <w:t>上报企业总部</w:t>
                        </w:r>
                      </w:p>
                    </w:txbxContent>
                  </v:textbox>
                </v:shape>
                <v:shape id="Text Box 584" o:spid="_x0000_s1026" o:spt="202" type="#_x0000_t202" style="position:absolute;left:8385;top:9799;height:780;width:1755;" fillcolor="#FFFFFF" filled="t" stroked="t" coordsize="21600,21600" o:gfxdata="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3xObL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10"/>
                          <w:snapToGrid w:val="0"/>
                          <w:spacing w:before="78" w:beforeLines="25"/>
                          <w:ind w:right="132" w:rightChars="47" w:firstLine="174" w:firstLineChars="83"/>
                          <w:jc w:val="center"/>
                          <w:rPr>
                            <w:sz w:val="21"/>
                            <w:szCs w:val="21"/>
                          </w:rPr>
                        </w:pPr>
                        <w:r>
                          <w:rPr>
                            <w:rFonts w:hint="eastAsia"/>
                            <w:sz w:val="21"/>
                            <w:szCs w:val="21"/>
                          </w:rPr>
                          <w:t>上报安全负责人备案</w:t>
                        </w:r>
                      </w:p>
                    </w:txbxContent>
                  </v:textbox>
                </v:shape>
                <v:shape id="Text Box 585" o:spid="_x0000_s1026" o:spt="202" type="#_x0000_t202" style="position:absolute;left:8385;top:12451;height:780;width:1755;" fillcolor="#FFFFFF" filled="t" stroked="t" coordsize="21600,21600" o:gfxdata="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67QG7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10"/>
                          <w:snapToGrid w:val="0"/>
                          <w:spacing w:before="78" w:beforeLines="25"/>
                          <w:ind w:right="132" w:rightChars="47" w:firstLine="174" w:firstLineChars="83"/>
                          <w:jc w:val="center"/>
                          <w:rPr>
                            <w:sz w:val="21"/>
                            <w:szCs w:val="21"/>
                          </w:rPr>
                        </w:pPr>
                        <w:r>
                          <w:rPr>
                            <w:rFonts w:hint="eastAsia"/>
                            <w:sz w:val="21"/>
                            <w:szCs w:val="21"/>
                          </w:rPr>
                          <w:t>现场专业工程师监督检查</w:t>
                        </w:r>
                      </w:p>
                    </w:txbxContent>
                  </v:textbox>
                </v:shape>
                <v:shape id="Text Box 586" o:spid="_x0000_s1026" o:spt="202" type="#_x0000_t202" style="position:absolute;left:8385;top:11359;height:780;width:1755;" fillcolor="#FFFFFF" filled="t" stroked="t" coordsize="21600,21600" o:gfxdata="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J1gL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10"/>
                          <w:snapToGrid w:val="0"/>
                          <w:spacing w:before="78" w:beforeLines="25"/>
                          <w:ind w:right="132" w:rightChars="47" w:firstLine="174" w:firstLineChars="83"/>
                          <w:jc w:val="center"/>
                          <w:rPr>
                            <w:sz w:val="21"/>
                            <w:szCs w:val="21"/>
                          </w:rPr>
                        </w:pPr>
                        <w:r>
                          <w:rPr>
                            <w:rFonts w:hint="eastAsia"/>
                            <w:sz w:val="21"/>
                            <w:szCs w:val="21"/>
                          </w:rPr>
                          <w:t>上报安全负责人备案</w:t>
                        </w:r>
                      </w:p>
                    </w:txbxContent>
                  </v:textbox>
                </v:shape>
                <v:line id="Line 587" o:spid="_x0000_s1026" o:spt="20" style="position:absolute;left:8025;top:10267;height:0;width:360;" filled="f" stroked="t" coordsize="21600,21600" o:gfxdata="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U&#10;InCnwwAAAN4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line>
                <v:line id="Line 588" o:spid="_x0000_s1026" o:spt="20" style="position:absolute;left:8025;top:11671;height:0;width:360;" filled="f" stroked="t" coordsize="21600,21600" o:gfxdata="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u1Ty/&#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89" o:spid="_x0000_s1026" o:spt="20" style="position:absolute;left:8025;top:12919;height:0;width:360;" filled="f" stroked="t" coordsize="21600,21600" o:gfxdata="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B&#10;DIb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w10:wrap type="none"/>
                <w10:anchorlock/>
              </v:group>
            </w:pict>
          </mc:Fallback>
        </mc:AlternateContent>
      </w:r>
    </w:p>
    <w:p>
      <w:pPr>
        <w:pStyle w:val="3"/>
        <w:bidi w:val="0"/>
        <w:rPr>
          <w:rFonts w:hint="eastAsia"/>
        </w:rPr>
      </w:pPr>
      <w:r>
        <w:rPr>
          <w:rFonts w:hint="eastAsia"/>
          <w:lang w:eastAsia="zh-CN"/>
        </w:rPr>
        <w:t>二、</w:t>
      </w:r>
      <w:r>
        <w:rPr>
          <w:rFonts w:hint="eastAsia"/>
        </w:rPr>
        <w:t>安全生产保证措施</w:t>
      </w:r>
    </w:p>
    <w:p>
      <w:pPr>
        <w:bidi w:val="0"/>
        <w:rPr>
          <w:rFonts w:hint="eastAsia"/>
          <w:lang w:val="zh-CN"/>
        </w:rPr>
      </w:pPr>
      <w:bookmarkStart w:id="226" w:name="_Toc9581"/>
      <w:bookmarkStart w:id="227" w:name="_Toc525310740"/>
      <w:bookmarkStart w:id="228" w:name="_Toc18398"/>
      <w:bookmarkStart w:id="229" w:name="_Toc29245"/>
      <w:bookmarkStart w:id="230" w:name="_Toc2993"/>
      <w:bookmarkStart w:id="231" w:name="_Toc31809"/>
      <w:bookmarkStart w:id="232" w:name="_Toc525137085"/>
      <w:r>
        <w:rPr>
          <w:lang w:val="zh-CN"/>
        </w:rPr>
        <w:t>1</w:t>
      </w:r>
      <w:r>
        <w:rPr>
          <w:rFonts w:hint="eastAsia"/>
          <w:lang w:val="zh-CN"/>
        </w:rPr>
        <w:t xml:space="preserve"> </w:t>
      </w:r>
      <w:r>
        <w:rPr>
          <w:rFonts w:hint="eastAsia"/>
        </w:rPr>
        <w:t>.</w:t>
      </w:r>
      <w:r>
        <w:rPr>
          <w:rFonts w:hint="eastAsia"/>
          <w:lang w:val="zh-CN"/>
        </w:rPr>
        <w:t>安全生产检查</w:t>
      </w:r>
      <w:bookmarkEnd w:id="226"/>
      <w:bookmarkEnd w:id="227"/>
      <w:bookmarkEnd w:id="228"/>
      <w:bookmarkEnd w:id="229"/>
      <w:bookmarkEnd w:id="230"/>
      <w:bookmarkEnd w:id="231"/>
      <w:bookmarkEnd w:id="232"/>
    </w:p>
    <w:p>
      <w:pPr>
        <w:bidi w:val="0"/>
        <w:rPr>
          <w:rFonts w:hint="eastAsia"/>
        </w:rPr>
      </w:pPr>
      <w:r>
        <w:t>1.</w:t>
      </w:r>
      <w:r>
        <w:rPr>
          <w:rFonts w:hint="eastAsia"/>
        </w:rPr>
        <w:t>1开工前的检查验收制度。工程开工前，由项目安全领导小组会同有关部门，对将开工的项目进行全面的安全检查验收，填写事故易发点检查表，确认合格后方可开工。检查验收的主要内容包括：施工组织设计是否有安全措施，施工机械设备是否配齐安全防护装置，安全防护设施是否符合要求，施工人员是否经过安全教育和培训，施工方案是否进行交底，施工安全责任制是否建立，施工中潜在事故和紧急情况是否有应急预案等。</w:t>
      </w:r>
    </w:p>
    <w:p>
      <w:pPr>
        <w:bidi w:val="0"/>
        <w:rPr>
          <w:rFonts w:hint="eastAsia"/>
        </w:rPr>
      </w:pPr>
      <w:r>
        <w:t>1.</w:t>
      </w:r>
      <w:r>
        <w:rPr>
          <w:rFonts w:hint="eastAsia"/>
        </w:rPr>
        <w:t>2每月不定期进行安全检查，每月召开安全一次安全生产分析会，每月25日前业主安质部门书面汇报当月的安全生产情况，总结当月的安全生产工作，同时每季度进行一次安全生产大检查。</w:t>
      </w:r>
    </w:p>
    <w:p>
      <w:pPr>
        <w:bidi w:val="0"/>
        <w:rPr>
          <w:rFonts w:hint="eastAsia"/>
        </w:rPr>
      </w:pPr>
      <w:r>
        <w:t>1.</w:t>
      </w:r>
      <w:r>
        <w:rPr>
          <w:rFonts w:hint="eastAsia"/>
        </w:rPr>
        <w:t>3经常性安全生产检查。项目经理部安全工程师、施工队专职安全员负责施工现场日常巡回检查；其他管理人员在检查施工生产的同时，也要检查安全生产。</w:t>
      </w:r>
    </w:p>
    <w:p>
      <w:pPr>
        <w:bidi w:val="0"/>
        <w:rPr>
          <w:rFonts w:hint="eastAsia"/>
          <w:lang w:val="zh-CN"/>
        </w:rPr>
      </w:pPr>
      <w:bookmarkStart w:id="233" w:name="_Toc14594"/>
      <w:bookmarkStart w:id="234" w:name="_Toc11597"/>
      <w:bookmarkStart w:id="235" w:name="_Toc18459"/>
      <w:bookmarkStart w:id="236" w:name="_Toc23660"/>
      <w:bookmarkStart w:id="237" w:name="_Toc6569"/>
      <w:bookmarkStart w:id="238" w:name="_Toc525137086"/>
      <w:bookmarkStart w:id="239" w:name="_Toc239499961"/>
      <w:bookmarkStart w:id="240" w:name="_Toc525310741"/>
      <w:r>
        <w:rPr>
          <w:rFonts w:hint="eastAsia"/>
          <w:lang w:val="zh-CN"/>
        </w:rPr>
        <w:t>2</w:t>
      </w:r>
      <w:r>
        <w:rPr>
          <w:lang w:val="zh-CN"/>
        </w:rPr>
        <w:t>.</w:t>
      </w:r>
      <w:r>
        <w:rPr>
          <w:rFonts w:hint="eastAsia"/>
          <w:lang w:val="zh-CN"/>
        </w:rPr>
        <w:t xml:space="preserve"> 施工现场的安全保证措施</w:t>
      </w:r>
      <w:bookmarkEnd w:id="233"/>
      <w:bookmarkEnd w:id="234"/>
      <w:bookmarkEnd w:id="235"/>
      <w:bookmarkEnd w:id="236"/>
      <w:bookmarkEnd w:id="237"/>
      <w:bookmarkEnd w:id="238"/>
      <w:bookmarkEnd w:id="239"/>
      <w:bookmarkEnd w:id="240"/>
    </w:p>
    <w:p>
      <w:pPr>
        <w:bidi w:val="0"/>
        <w:rPr>
          <w:rFonts w:hint="eastAsia"/>
        </w:rPr>
      </w:pPr>
      <w:r>
        <w:t>2.</w:t>
      </w:r>
      <w:r>
        <w:rPr>
          <w:rFonts w:hint="eastAsia"/>
        </w:rPr>
        <w:t>1施工现场入口处要设“施工现场安全管理规定”安全牌及其他警示标志。</w:t>
      </w:r>
    </w:p>
    <w:p>
      <w:pPr>
        <w:bidi w:val="0"/>
        <w:rPr>
          <w:rFonts w:hint="eastAsia"/>
        </w:rPr>
      </w:pPr>
      <w:r>
        <w:t>2.</w:t>
      </w:r>
      <w:r>
        <w:rPr>
          <w:rFonts w:hint="eastAsia"/>
        </w:rPr>
        <w:t>2在施工区域和生活区域及道路上设置照明系统，保证夜间照明。施工区域内按有关规定建立消防责任制，按照有关防火要求布置临设，配备足够数量的消防器材，并设立明显的防火标志。</w:t>
      </w:r>
    </w:p>
    <w:p>
      <w:pPr>
        <w:bidi w:val="0"/>
        <w:rPr>
          <w:rFonts w:hint="eastAsia"/>
        </w:rPr>
      </w:pPr>
      <w:r>
        <w:t>2.</w:t>
      </w:r>
      <w:r>
        <w:rPr>
          <w:rFonts w:hint="eastAsia"/>
        </w:rPr>
        <w:t>3施工现场的安全设施，如安全网、护栏、洞口盖板等，必须齐全有效，并且不得擅自拆除或移动，因施工确实需要移动时，必须经工地负责人同意，并需采取相应的临时安全措施，在完工后立即恢复。</w:t>
      </w:r>
    </w:p>
    <w:p>
      <w:pPr>
        <w:bidi w:val="0"/>
        <w:rPr>
          <w:rFonts w:hint="eastAsia"/>
        </w:rPr>
      </w:pPr>
      <w:r>
        <w:t>2.</w:t>
      </w:r>
      <w:r>
        <w:rPr>
          <w:rFonts w:hint="eastAsia"/>
        </w:rPr>
        <w:t>4一切建筑施工器具、材料都应该按施工平面布置图规定的地点分类堆放，整齐稳固。各类材料的堆放不得超过规定高度。严禁靠近场地围护墙及其他建筑物墙壁堆置，且其间距应在50cm以上，两头空间应封闭，防止有人入内，发生意外伤害事故。</w:t>
      </w:r>
    </w:p>
    <w:p>
      <w:pPr>
        <w:bidi w:val="0"/>
        <w:rPr>
          <w:rFonts w:hint="eastAsia"/>
        </w:rPr>
      </w:pPr>
      <w:r>
        <w:t>2.</w:t>
      </w:r>
      <w:r>
        <w:rPr>
          <w:rFonts w:hint="eastAsia"/>
        </w:rPr>
        <w:t>5作业中使用剩余器材及现场拆下来的模板、脚手架杆件和余料、废料等都应随时清理回收，并且将钉子拔掉或打弯再分类集中堆放。</w:t>
      </w:r>
    </w:p>
    <w:p>
      <w:pPr>
        <w:bidi w:val="0"/>
        <w:rPr>
          <w:rFonts w:hint="eastAsia"/>
        </w:rPr>
      </w:pPr>
      <w:r>
        <w:t>2.</w:t>
      </w:r>
      <w:r>
        <w:rPr>
          <w:rFonts w:hint="eastAsia"/>
          <w:lang w:val="en-US" w:eastAsia="zh-CN"/>
        </w:rPr>
        <w:t>6</w:t>
      </w:r>
      <w:r>
        <w:rPr>
          <w:rFonts w:hint="eastAsia"/>
        </w:rPr>
        <w:t>各项施工作业完成后，安全设施、防护装置确认不再需要时，经批准后，方可拆除。对拆除棚架等复杂和危险性大的设施时，必须按拆除方案和有关规定进行，并派安全监护。同时，要划定危险区域，设立警告标志。</w:t>
      </w:r>
    </w:p>
    <w:p>
      <w:pPr>
        <w:bidi w:val="0"/>
      </w:pPr>
      <w:r>
        <w:rPr>
          <w:rFonts w:hint="eastAsia"/>
        </w:rPr>
        <w:t>2.</w:t>
      </w:r>
      <w:r>
        <w:rPr>
          <w:rFonts w:hint="eastAsia"/>
          <w:lang w:val="en-US" w:eastAsia="zh-CN"/>
        </w:rPr>
        <w:t>7</w:t>
      </w:r>
      <w:r>
        <w:rPr>
          <w:rFonts w:hint="eastAsia"/>
        </w:rPr>
        <w:t>工地出入口24小时设置门卫，场地内设置打更人员，防止无关人员进入施工场地</w:t>
      </w:r>
    </w:p>
    <w:p>
      <w:pPr>
        <w:bidi w:val="0"/>
        <w:rPr>
          <w:rFonts w:hint="eastAsia"/>
          <w:lang w:val="zh-CN"/>
        </w:rPr>
      </w:pPr>
      <w:bookmarkStart w:id="241" w:name="_Toc2257"/>
      <w:bookmarkStart w:id="242" w:name="_Toc24629"/>
      <w:bookmarkStart w:id="243" w:name="_Toc525137087"/>
      <w:bookmarkStart w:id="244" w:name="_Toc239499962"/>
      <w:bookmarkStart w:id="245" w:name="_Toc525310742"/>
      <w:bookmarkStart w:id="246" w:name="_Toc20786"/>
      <w:bookmarkStart w:id="247" w:name="_Toc31003"/>
      <w:bookmarkStart w:id="248" w:name="_Toc20094"/>
      <w:r>
        <w:rPr>
          <w:lang w:val="zh-CN"/>
        </w:rPr>
        <w:t>3</w:t>
      </w:r>
      <w:r>
        <w:rPr>
          <w:rFonts w:hint="eastAsia"/>
        </w:rPr>
        <w:t>.</w:t>
      </w:r>
      <w:r>
        <w:rPr>
          <w:rFonts w:hint="eastAsia"/>
          <w:lang w:val="zh-CN"/>
        </w:rPr>
        <w:t>安全用电措施</w:t>
      </w:r>
      <w:bookmarkEnd w:id="241"/>
      <w:bookmarkEnd w:id="242"/>
      <w:bookmarkEnd w:id="243"/>
      <w:bookmarkEnd w:id="244"/>
      <w:bookmarkEnd w:id="245"/>
      <w:bookmarkEnd w:id="246"/>
      <w:bookmarkEnd w:id="247"/>
      <w:bookmarkEnd w:id="248"/>
    </w:p>
    <w:p>
      <w:pPr>
        <w:bidi w:val="0"/>
        <w:rPr>
          <w:rFonts w:hint="eastAsia"/>
        </w:rPr>
      </w:pPr>
      <w:r>
        <w:rPr>
          <w:rFonts w:hint="eastAsia"/>
        </w:rPr>
        <w:t>施工现场临时用电要有施工组织设计或方案，按规范的要求进行设计、验收和检查。临时用电要有安全技术交底及验收表，要有变更记录，健全安全用电管理制度和安全技术档案。临时用电应落实三项技术措施：第一、防止误触带电体的措施；第二、防止漏电措施；第三、实行安全电压措施。</w:t>
      </w:r>
    </w:p>
    <w:p>
      <w:pPr>
        <w:bidi w:val="0"/>
        <w:rPr>
          <w:rFonts w:hint="eastAsia"/>
        </w:rPr>
      </w:pPr>
      <w:r>
        <w:rPr>
          <w:rFonts w:hint="eastAsia"/>
        </w:rPr>
        <w:t>严格用电管理，现场临时电线路按规范要求布设，必须由持证的专职电工上岗操作，采用三相五线制供电系统，各类电器设备均安设安全保险装置，严格执行一机一闸一保护。现场电工要每天对用电设施进行检查，按规定对接地电阻进行定期测试，并作记录。</w:t>
      </w:r>
    </w:p>
    <w:p>
      <w:pPr>
        <w:bidi w:val="0"/>
        <w:rPr>
          <w:rFonts w:hint="eastAsia"/>
        </w:rPr>
      </w:pPr>
    </w:p>
    <w:p>
      <w:pPr>
        <w:pStyle w:val="2"/>
        <w:bidi w:val="0"/>
        <w:rPr>
          <w:rFonts w:hint="eastAsia" w:eastAsia="宋体"/>
          <w:lang w:eastAsia="zh-CN"/>
        </w:rPr>
      </w:pPr>
      <w:bookmarkStart w:id="249" w:name="_Toc17231"/>
      <w:bookmarkStart w:id="250" w:name="_Toc525310745"/>
      <w:r>
        <w:rPr>
          <w:rFonts w:hint="eastAsia"/>
        </w:rPr>
        <w:t>第</w:t>
      </w:r>
      <w:r>
        <w:rPr>
          <w:rFonts w:hint="eastAsia"/>
          <w:lang w:eastAsia="zh-CN"/>
        </w:rPr>
        <w:t>九</w:t>
      </w:r>
      <w:r>
        <w:rPr>
          <w:rFonts w:hint="eastAsia"/>
        </w:rPr>
        <w:t>章　</w:t>
      </w:r>
      <w:r>
        <w:rPr>
          <w:rFonts w:hint="eastAsia"/>
          <w:lang w:eastAsia="zh-CN"/>
        </w:rPr>
        <w:t>环境保护管理体系与措施</w:t>
      </w:r>
      <w:bookmarkEnd w:id="249"/>
    </w:p>
    <w:p>
      <w:pPr>
        <w:pStyle w:val="3"/>
        <w:bidi w:val="0"/>
      </w:pPr>
      <w:bookmarkStart w:id="251" w:name="_Toc138473375"/>
      <w:bookmarkStart w:id="252" w:name="_Toc468734265"/>
      <w:bookmarkStart w:id="253" w:name="_Toc87002323"/>
      <w:bookmarkStart w:id="254" w:name="_Toc139299125"/>
      <w:bookmarkStart w:id="255" w:name="_Toc40317088"/>
      <w:r>
        <w:rPr>
          <w:rFonts w:hint="eastAsia"/>
          <w:lang w:eastAsia="zh-CN"/>
        </w:rPr>
        <w:t>一、</w:t>
      </w:r>
      <w:r>
        <w:rPr>
          <w:rFonts w:hint="eastAsia"/>
        </w:rPr>
        <w:t>环境保护管理体系</w:t>
      </w:r>
      <w:bookmarkEnd w:id="251"/>
      <w:bookmarkEnd w:id="252"/>
      <w:bookmarkEnd w:id="253"/>
      <w:bookmarkEnd w:id="254"/>
      <w:bookmarkEnd w:id="255"/>
    </w:p>
    <w:p>
      <w:pPr>
        <w:bidi w:val="0"/>
      </w:pPr>
      <w:bookmarkStart w:id="256" w:name="_Toc87002324"/>
      <w:bookmarkStart w:id="257" w:name="_Toc139299126"/>
      <w:bookmarkStart w:id="258" w:name="_Toc138473376"/>
      <w:bookmarkStart w:id="259" w:name="_Toc40317089"/>
      <w:r>
        <w:rPr>
          <w:rFonts w:hint="eastAsia"/>
        </w:rPr>
        <w:t>1</w:t>
      </w:r>
      <w:r>
        <w:t>.</w:t>
      </w:r>
      <w:r>
        <w:rPr>
          <w:rFonts w:hint="eastAsia"/>
        </w:rPr>
        <w:t>环境保护管理体系的建立</w:t>
      </w:r>
      <w:bookmarkEnd w:id="256"/>
      <w:bookmarkEnd w:id="257"/>
      <w:bookmarkEnd w:id="258"/>
      <w:bookmarkEnd w:id="259"/>
    </w:p>
    <w:p>
      <w:pPr>
        <w:bidi w:val="0"/>
      </w:pPr>
      <w:r>
        <w:rPr>
          <w:rFonts w:hint="eastAsia"/>
        </w:rPr>
        <w:t>1.1 根据本工程特点，建立环境保护管理组织体系。</w:t>
      </w:r>
    </w:p>
    <w:p>
      <w:pPr>
        <w:bidi w:val="0"/>
      </w:pPr>
      <w:r>
        <w:rPr>
          <w:rFonts w:hint="eastAsia"/>
        </w:rPr>
        <w:t>1.2职责</w:t>
      </w:r>
    </w:p>
    <w:p>
      <w:pPr>
        <w:bidi w:val="0"/>
      </w:pPr>
      <w:r>
        <w:rPr>
          <w:rFonts w:hint="eastAsia"/>
        </w:rPr>
        <w:t>（</w:t>
      </w:r>
      <w:r>
        <w:t>1</w:t>
      </w:r>
      <w:r>
        <w:rPr>
          <w:rFonts w:hint="eastAsia"/>
        </w:rPr>
        <w:t>）项目部：负责环境管理制度和方案的实施工作。</w:t>
      </w:r>
    </w:p>
    <w:p>
      <w:pPr>
        <w:bidi w:val="0"/>
      </w:pPr>
      <w:r>
        <w:rPr>
          <w:rFonts w:hint="eastAsia"/>
        </w:rPr>
        <w:t>（</w:t>
      </w:r>
      <w:r>
        <w:t>2</w:t>
      </w:r>
      <w:r>
        <w:rPr>
          <w:rFonts w:hint="eastAsia"/>
        </w:rPr>
        <w:t>）项目经理：对项目部环境管理体系的运行工作总负责。</w:t>
      </w:r>
    </w:p>
    <w:p>
      <w:pPr>
        <w:bidi w:val="0"/>
      </w:pPr>
      <w:r>
        <w:rPr>
          <w:rFonts w:hint="eastAsia"/>
        </w:rPr>
        <w:t>（</w:t>
      </w:r>
      <w:r>
        <w:t>3</w:t>
      </w:r>
      <w:r>
        <w:rPr>
          <w:rFonts w:hint="eastAsia"/>
        </w:rPr>
        <w:t>）项目副经理：具体负责项目部环境管理方案和措施的落实工作。</w:t>
      </w:r>
    </w:p>
    <w:p>
      <w:pPr>
        <w:bidi w:val="0"/>
      </w:pPr>
      <w:r>
        <w:rPr>
          <w:rFonts w:hint="eastAsia"/>
        </w:rPr>
        <w:t>（</w:t>
      </w:r>
      <w:r>
        <w:t>4</w:t>
      </w:r>
      <w:r>
        <w:rPr>
          <w:rFonts w:hint="eastAsia"/>
        </w:rPr>
        <w:t>）项目总工：负责根据项目部的具体情况制定相应的环境管理方案和措施。</w:t>
      </w:r>
    </w:p>
    <w:p>
      <w:pPr>
        <w:bidi w:val="0"/>
      </w:pPr>
      <w:r>
        <w:rPr>
          <w:rFonts w:hint="eastAsia"/>
        </w:rPr>
        <w:t>（5）工程技术部：项目经理部实施环境管理的主管部门。</w:t>
      </w:r>
    </w:p>
    <w:p>
      <w:pPr>
        <w:pStyle w:val="49"/>
        <w:ind w:firstLine="0" w:firstLineChars="0"/>
        <w:jc w:val="center"/>
        <w:rPr>
          <w:rFonts w:ascii="等线 Light" w:hAnsi="等线 Light" w:eastAsia="等线 Light"/>
          <w:b/>
          <w:bCs/>
        </w:rPr>
      </w:pPr>
      <w:r>
        <w:rPr>
          <w:rFonts w:hint="eastAsia" w:ascii="等线 Light" w:hAnsi="等线 Light" w:eastAsia="等线 Light"/>
          <w:b/>
          <w:bCs/>
        </w:rPr>
        <w:t>环境保护管理组织体系</w:t>
      </w:r>
    </w:p>
    <w:p>
      <w:pPr>
        <w:pStyle w:val="49"/>
        <w:jc w:val="center"/>
        <w:rPr>
          <w:rFonts w:ascii="等线 Light" w:hAnsi="等线 Light" w:eastAsia="等线 Light"/>
        </w:rPr>
      </w:pPr>
      <w:r>
        <w:rPr>
          <w:rFonts w:ascii="等线 Light" w:hAnsi="等线 Light" w:eastAsia="等线 Light"/>
        </w:rPr>
        <mc:AlternateContent>
          <mc:Choice Requires="wpg">
            <w:drawing>
              <wp:inline distT="0" distB="0" distL="114300" distR="114300">
                <wp:extent cx="3803650" cy="4407535"/>
                <wp:effectExtent l="0" t="0" r="0" b="0"/>
                <wp:docPr id="53" name="组合 6"/>
                <wp:cNvGraphicFramePr/>
                <a:graphic xmlns:a="http://schemas.openxmlformats.org/drawingml/2006/main">
                  <a:graphicData uri="http://schemas.microsoft.com/office/word/2010/wordprocessingGroup">
                    <wpg:wgp>
                      <wpg:cNvGrpSpPr/>
                      <wpg:grpSpPr>
                        <a:xfrm>
                          <a:off x="0" y="0"/>
                          <a:ext cx="3803650" cy="4407535"/>
                          <a:chOff x="3240" y="2376"/>
                          <a:chExt cx="5879" cy="5235"/>
                        </a:xfrm>
                        <a:effectLst/>
                      </wpg:grpSpPr>
                      <wps:wsp>
                        <wps:cNvPr id="54" name="Text Box 591"/>
                        <wps:cNvSpPr txBox="1">
                          <a:spLocks noChangeArrowheads="1"/>
                        </wps:cNvSpPr>
                        <wps:spPr bwMode="auto">
                          <a:xfrm>
                            <a:off x="3240" y="2376"/>
                            <a:ext cx="1828" cy="744"/>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before="100" w:beforeAutospacing="1"/>
                                <w:ind w:firstLine="0" w:firstLineChars="0"/>
                                <w:jc w:val="center"/>
                                <w:textAlignment w:val="auto"/>
                                <w:rPr>
                                  <w:sz w:val="21"/>
                                  <w:szCs w:val="21"/>
                                </w:rPr>
                              </w:pPr>
                              <w:r>
                                <w:rPr>
                                  <w:rFonts w:hint="eastAsia"/>
                                  <w:sz w:val="21"/>
                                  <w:szCs w:val="21"/>
                                </w:rPr>
                                <w:t>地方或上级</w:t>
                              </w:r>
                            </w:p>
                            <w:p>
                              <w:pPr>
                                <w:jc w:val="center"/>
                                <w:rPr>
                                  <w:sz w:val="21"/>
                                  <w:szCs w:val="21"/>
                                </w:rPr>
                              </w:pPr>
                              <w:r>
                                <w:rPr>
                                  <w:rFonts w:hint="eastAsia"/>
                                  <w:sz w:val="21"/>
                                  <w:szCs w:val="21"/>
                                </w:rPr>
                                <w:t>环保主管部门</w:t>
                              </w:r>
                            </w:p>
                          </w:txbxContent>
                        </wps:txbx>
                        <wps:bodyPr rot="0" vert="horz" wrap="square" lIns="91440" tIns="45720" rIns="91440" bIns="45720" anchor="t" anchorCtr="0" upright="1">
                          <a:noAutofit/>
                        </wps:bodyPr>
                      </wps:wsp>
                      <wps:wsp>
                        <wps:cNvPr id="55" name="Text Box 592"/>
                        <wps:cNvSpPr txBox="1">
                          <a:spLocks noChangeArrowheads="1"/>
                        </wps:cNvSpPr>
                        <wps:spPr bwMode="auto">
                          <a:xfrm>
                            <a:off x="6117" y="2506"/>
                            <a:ext cx="1545" cy="468"/>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before="100" w:beforeAutospacing="1"/>
                                <w:ind w:firstLine="0" w:firstLineChars="0"/>
                                <w:jc w:val="center"/>
                                <w:textAlignment w:val="auto"/>
                                <w:rPr>
                                  <w:rFonts w:hint="eastAsia"/>
                                  <w:sz w:val="21"/>
                                  <w:szCs w:val="21"/>
                                </w:rPr>
                              </w:pPr>
                              <w:r>
                                <w:rPr>
                                  <w:rFonts w:hint="eastAsia"/>
                                  <w:sz w:val="21"/>
                                  <w:szCs w:val="21"/>
                                </w:rPr>
                                <w:t>项目经理</w:t>
                              </w:r>
                            </w:p>
                          </w:txbxContent>
                        </wps:txbx>
                        <wps:bodyPr rot="0" vert="horz" wrap="square" lIns="91440" tIns="45720" rIns="91440" bIns="45720" anchor="t" anchorCtr="0" upright="1">
                          <a:noAutofit/>
                        </wps:bodyPr>
                      </wps:wsp>
                      <wps:wsp>
                        <wps:cNvPr id="56" name="Text Box 593"/>
                        <wps:cNvSpPr txBox="1">
                          <a:spLocks noChangeArrowheads="1"/>
                        </wps:cNvSpPr>
                        <wps:spPr bwMode="auto">
                          <a:xfrm>
                            <a:off x="4879" y="3862"/>
                            <a:ext cx="1756" cy="468"/>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before="100" w:beforeAutospacing="1"/>
                                <w:ind w:firstLine="0" w:firstLineChars="0"/>
                                <w:jc w:val="center"/>
                                <w:textAlignment w:val="auto"/>
                                <w:rPr>
                                  <w:rFonts w:hint="eastAsia"/>
                                  <w:sz w:val="21"/>
                                  <w:szCs w:val="21"/>
                                </w:rPr>
                              </w:pPr>
                              <w:r>
                                <w:rPr>
                                  <w:rFonts w:hint="eastAsia"/>
                                  <w:sz w:val="21"/>
                                  <w:szCs w:val="21"/>
                                </w:rPr>
                                <w:t>项目副经理</w:t>
                              </w:r>
                            </w:p>
                          </w:txbxContent>
                        </wps:txbx>
                        <wps:bodyPr rot="0" vert="horz" wrap="square" lIns="91440" tIns="45720" rIns="91440" bIns="45720" anchor="t" anchorCtr="0" upright="1">
                          <a:noAutofit/>
                        </wps:bodyPr>
                      </wps:wsp>
                      <wps:wsp>
                        <wps:cNvPr id="57" name="Text Box 594"/>
                        <wps:cNvSpPr txBox="1">
                          <a:spLocks noChangeArrowheads="1"/>
                        </wps:cNvSpPr>
                        <wps:spPr bwMode="auto">
                          <a:xfrm>
                            <a:off x="6121" y="6165"/>
                            <a:ext cx="1539" cy="468"/>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before="100" w:beforeAutospacing="1"/>
                                <w:ind w:firstLine="0" w:firstLineChars="0"/>
                                <w:jc w:val="center"/>
                                <w:textAlignment w:val="auto"/>
                                <w:rPr>
                                  <w:sz w:val="21"/>
                                  <w:szCs w:val="21"/>
                                </w:rPr>
                              </w:pPr>
                              <w:r>
                                <w:rPr>
                                  <w:rFonts w:hint="eastAsia"/>
                                  <w:sz w:val="21"/>
                                  <w:szCs w:val="21"/>
                                </w:rPr>
                                <w:t>管理人员</w:t>
                              </w:r>
                            </w:p>
                          </w:txbxContent>
                        </wps:txbx>
                        <wps:bodyPr rot="0" vert="horz" wrap="square" lIns="18000" tIns="45720" rIns="18000" bIns="45720" anchor="t" anchorCtr="0" upright="1">
                          <a:noAutofit/>
                        </wps:bodyPr>
                      </wps:wsp>
                      <wps:wsp>
                        <wps:cNvPr id="58" name="Text Box 595"/>
                        <wps:cNvSpPr txBox="1">
                          <a:spLocks noChangeArrowheads="1"/>
                        </wps:cNvSpPr>
                        <wps:spPr bwMode="auto">
                          <a:xfrm>
                            <a:off x="7199" y="3862"/>
                            <a:ext cx="1920" cy="468"/>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before="100" w:beforeAutospacing="1"/>
                                <w:ind w:firstLine="0" w:firstLineChars="0"/>
                                <w:jc w:val="center"/>
                                <w:textAlignment w:val="auto"/>
                                <w:rPr>
                                  <w:sz w:val="21"/>
                                  <w:szCs w:val="21"/>
                                </w:rPr>
                              </w:pPr>
                              <w:r>
                                <w:rPr>
                                  <w:rFonts w:hint="eastAsia"/>
                                  <w:sz w:val="21"/>
                                  <w:szCs w:val="21"/>
                                </w:rPr>
                                <w:t>项目总工程师</w:t>
                              </w:r>
                            </w:p>
                          </w:txbxContent>
                        </wps:txbx>
                        <wps:bodyPr rot="0" vert="horz" wrap="square" lIns="91440" tIns="45720" rIns="91440" bIns="45720" anchor="t" anchorCtr="0" upright="1">
                          <a:noAutofit/>
                        </wps:bodyPr>
                      </wps:wsp>
                      <wps:wsp>
                        <wps:cNvPr id="59" name="Text Box 596"/>
                        <wps:cNvSpPr txBox="1">
                          <a:spLocks noChangeArrowheads="1"/>
                        </wps:cNvSpPr>
                        <wps:spPr bwMode="auto">
                          <a:xfrm>
                            <a:off x="6115" y="7143"/>
                            <a:ext cx="1548" cy="468"/>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before="100" w:beforeAutospacing="1"/>
                                <w:ind w:firstLine="0" w:firstLineChars="0"/>
                                <w:jc w:val="center"/>
                                <w:textAlignment w:val="auto"/>
                                <w:rPr>
                                  <w:sz w:val="21"/>
                                  <w:szCs w:val="21"/>
                                </w:rPr>
                              </w:pPr>
                              <w:r>
                                <w:rPr>
                                  <w:rFonts w:hint="eastAsia"/>
                                  <w:sz w:val="21"/>
                                  <w:szCs w:val="21"/>
                                </w:rPr>
                                <w:t>各专业施工队</w:t>
                              </w:r>
                            </w:p>
                          </w:txbxContent>
                        </wps:txbx>
                        <wps:bodyPr rot="0" vert="horz" wrap="square" lIns="18000" tIns="45720" rIns="18000" bIns="45720" anchor="t" anchorCtr="0" upright="1">
                          <a:noAutofit/>
                        </wps:bodyPr>
                      </wps:wsp>
                      <wps:wsp>
                        <wps:cNvPr id="60" name="Line 597"/>
                        <wps:cNvCnPr/>
                        <wps:spPr bwMode="auto">
                          <a:xfrm>
                            <a:off x="5087" y="2747"/>
                            <a:ext cx="1030" cy="0"/>
                          </a:xfrm>
                          <a:prstGeom prst="line">
                            <a:avLst/>
                          </a:prstGeom>
                          <a:noFill/>
                          <a:ln w="9525">
                            <a:solidFill>
                              <a:srgbClr val="000000"/>
                            </a:solidFill>
                            <a:round/>
                            <a:tailEnd type="triangle" w="med" len="med"/>
                          </a:ln>
                          <a:effectLst/>
                        </wps:spPr>
                        <wps:bodyPr/>
                      </wps:wsp>
                      <wps:wsp>
                        <wps:cNvPr id="61" name="Line 598"/>
                        <wps:cNvCnPr/>
                        <wps:spPr bwMode="auto">
                          <a:xfrm>
                            <a:off x="8219" y="3389"/>
                            <a:ext cx="0" cy="468"/>
                          </a:xfrm>
                          <a:prstGeom prst="line">
                            <a:avLst/>
                          </a:prstGeom>
                          <a:noFill/>
                          <a:ln w="9525">
                            <a:solidFill>
                              <a:srgbClr val="000000"/>
                            </a:solidFill>
                            <a:round/>
                            <a:tailEnd type="triangle" w="med" len="med"/>
                          </a:ln>
                          <a:effectLst/>
                        </wps:spPr>
                        <wps:bodyPr/>
                      </wps:wsp>
                      <wps:wsp>
                        <wps:cNvPr id="62" name="Line 599"/>
                        <wps:cNvCnPr/>
                        <wps:spPr bwMode="auto">
                          <a:xfrm>
                            <a:off x="6887" y="4769"/>
                            <a:ext cx="0" cy="468"/>
                          </a:xfrm>
                          <a:prstGeom prst="line">
                            <a:avLst/>
                          </a:prstGeom>
                          <a:noFill/>
                          <a:ln w="9525">
                            <a:solidFill>
                              <a:srgbClr val="000000"/>
                            </a:solidFill>
                            <a:round/>
                            <a:tailEnd type="triangle" w="med" len="med"/>
                          </a:ln>
                          <a:effectLst/>
                        </wps:spPr>
                        <wps:bodyPr/>
                      </wps:wsp>
                      <wps:wsp>
                        <wps:cNvPr id="63" name="Line 600"/>
                        <wps:cNvCnPr/>
                        <wps:spPr bwMode="auto">
                          <a:xfrm>
                            <a:off x="6892" y="2985"/>
                            <a:ext cx="0" cy="427"/>
                          </a:xfrm>
                          <a:prstGeom prst="line">
                            <a:avLst/>
                          </a:prstGeom>
                          <a:noFill/>
                          <a:ln w="9525">
                            <a:solidFill>
                              <a:srgbClr val="000000"/>
                            </a:solidFill>
                            <a:round/>
                          </a:ln>
                          <a:effectLst/>
                        </wps:spPr>
                        <wps:bodyPr/>
                      </wps:wsp>
                      <wps:wsp>
                        <wps:cNvPr id="64" name="Line 601"/>
                        <wps:cNvCnPr/>
                        <wps:spPr bwMode="auto">
                          <a:xfrm>
                            <a:off x="6887" y="6636"/>
                            <a:ext cx="0" cy="468"/>
                          </a:xfrm>
                          <a:prstGeom prst="line">
                            <a:avLst/>
                          </a:prstGeom>
                          <a:noFill/>
                          <a:ln w="9525">
                            <a:solidFill>
                              <a:srgbClr val="000000"/>
                            </a:solidFill>
                            <a:round/>
                            <a:tailEnd type="triangle" w="med" len="med"/>
                          </a:ln>
                          <a:effectLst/>
                        </wps:spPr>
                        <wps:bodyPr/>
                      </wps:wsp>
                      <wps:wsp>
                        <wps:cNvPr id="65" name="Line 602"/>
                        <wps:cNvCnPr/>
                        <wps:spPr bwMode="auto">
                          <a:xfrm>
                            <a:off x="4142" y="3126"/>
                            <a:ext cx="0" cy="3303"/>
                          </a:xfrm>
                          <a:prstGeom prst="line">
                            <a:avLst/>
                          </a:prstGeom>
                          <a:noFill/>
                          <a:ln w="9525">
                            <a:solidFill>
                              <a:srgbClr val="000000"/>
                            </a:solidFill>
                            <a:round/>
                          </a:ln>
                          <a:effectLst/>
                        </wps:spPr>
                        <wps:bodyPr/>
                      </wps:wsp>
                      <wps:wsp>
                        <wps:cNvPr id="66" name="Line 603"/>
                        <wps:cNvCnPr/>
                        <wps:spPr bwMode="auto">
                          <a:xfrm>
                            <a:off x="4150" y="6418"/>
                            <a:ext cx="1978" cy="0"/>
                          </a:xfrm>
                          <a:prstGeom prst="line">
                            <a:avLst/>
                          </a:prstGeom>
                          <a:noFill/>
                          <a:ln w="9525">
                            <a:solidFill>
                              <a:srgbClr val="000000"/>
                            </a:solidFill>
                            <a:round/>
                            <a:tailEnd type="triangle" w="med" len="med"/>
                          </a:ln>
                          <a:effectLst/>
                        </wps:spPr>
                        <wps:bodyPr/>
                      </wps:wsp>
                      <wps:wsp>
                        <wps:cNvPr id="67" name="Line 604"/>
                        <wps:cNvCnPr/>
                        <wps:spPr bwMode="auto">
                          <a:xfrm>
                            <a:off x="5783" y="3389"/>
                            <a:ext cx="0" cy="468"/>
                          </a:xfrm>
                          <a:prstGeom prst="line">
                            <a:avLst/>
                          </a:prstGeom>
                          <a:noFill/>
                          <a:ln w="9525">
                            <a:solidFill>
                              <a:srgbClr val="000000"/>
                            </a:solidFill>
                            <a:round/>
                            <a:tailEnd type="triangle" w="med" len="med"/>
                          </a:ln>
                          <a:effectLst/>
                        </wps:spPr>
                        <wps:bodyPr/>
                      </wps:wsp>
                      <wps:wsp>
                        <wps:cNvPr id="68" name="Line 605"/>
                        <wps:cNvCnPr/>
                        <wps:spPr bwMode="auto">
                          <a:xfrm>
                            <a:off x="5776" y="4777"/>
                            <a:ext cx="2454" cy="0"/>
                          </a:xfrm>
                          <a:prstGeom prst="line">
                            <a:avLst/>
                          </a:prstGeom>
                          <a:noFill/>
                          <a:ln w="9525">
                            <a:solidFill>
                              <a:srgbClr val="000000"/>
                            </a:solidFill>
                            <a:round/>
                          </a:ln>
                          <a:effectLst/>
                        </wps:spPr>
                        <wps:bodyPr/>
                      </wps:wsp>
                      <wps:wsp>
                        <wps:cNvPr id="69" name="Line 606"/>
                        <wps:cNvCnPr/>
                        <wps:spPr bwMode="auto">
                          <a:xfrm>
                            <a:off x="5776" y="3382"/>
                            <a:ext cx="2454" cy="0"/>
                          </a:xfrm>
                          <a:prstGeom prst="line">
                            <a:avLst/>
                          </a:prstGeom>
                          <a:noFill/>
                          <a:ln w="9525">
                            <a:solidFill>
                              <a:srgbClr val="000000"/>
                            </a:solidFill>
                            <a:round/>
                          </a:ln>
                          <a:effectLst/>
                        </wps:spPr>
                        <wps:bodyPr/>
                      </wps:wsp>
                      <wps:wsp>
                        <wps:cNvPr id="70" name="Line 607"/>
                        <wps:cNvCnPr/>
                        <wps:spPr bwMode="auto">
                          <a:xfrm flipV="1">
                            <a:off x="8229" y="4306"/>
                            <a:ext cx="0" cy="468"/>
                          </a:xfrm>
                          <a:prstGeom prst="line">
                            <a:avLst/>
                          </a:prstGeom>
                          <a:noFill/>
                          <a:ln w="9525">
                            <a:solidFill>
                              <a:srgbClr val="000000"/>
                            </a:solidFill>
                            <a:round/>
                          </a:ln>
                          <a:effectLst/>
                        </wps:spPr>
                        <wps:bodyPr/>
                      </wps:wsp>
                      <wps:wsp>
                        <wps:cNvPr id="2848" name="Line 608"/>
                        <wps:cNvCnPr/>
                        <wps:spPr bwMode="auto">
                          <a:xfrm flipV="1">
                            <a:off x="5773" y="4306"/>
                            <a:ext cx="0" cy="468"/>
                          </a:xfrm>
                          <a:prstGeom prst="line">
                            <a:avLst/>
                          </a:prstGeom>
                          <a:noFill/>
                          <a:ln w="9525">
                            <a:solidFill>
                              <a:srgbClr val="000000"/>
                            </a:solidFill>
                            <a:round/>
                          </a:ln>
                          <a:effectLst/>
                        </wps:spPr>
                        <wps:bodyPr/>
                      </wps:wsp>
                      <wps:wsp>
                        <wps:cNvPr id="2849" name="Text Box 609"/>
                        <wps:cNvSpPr txBox="1">
                          <a:spLocks noChangeArrowheads="1"/>
                        </wps:cNvSpPr>
                        <wps:spPr bwMode="auto">
                          <a:xfrm>
                            <a:off x="6121" y="5231"/>
                            <a:ext cx="1539" cy="468"/>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before="100" w:beforeAutospacing="1"/>
                                <w:ind w:firstLine="0" w:firstLineChars="0"/>
                                <w:jc w:val="center"/>
                                <w:textAlignment w:val="auto"/>
                                <w:rPr>
                                  <w:sz w:val="21"/>
                                  <w:szCs w:val="21"/>
                                </w:rPr>
                              </w:pPr>
                              <w:r>
                                <w:rPr>
                                  <w:rFonts w:hint="eastAsia"/>
                                  <w:sz w:val="21"/>
                                  <w:szCs w:val="21"/>
                                </w:rPr>
                                <w:t>工程技术部</w:t>
                              </w:r>
                            </w:p>
                          </w:txbxContent>
                        </wps:txbx>
                        <wps:bodyPr rot="0" vert="horz" wrap="square" lIns="18000" tIns="45720" rIns="18000" bIns="45720" anchor="t" anchorCtr="0" upright="1">
                          <a:noAutofit/>
                        </wps:bodyPr>
                      </wps:wsp>
                      <wps:wsp>
                        <wps:cNvPr id="2850" name="Line 610"/>
                        <wps:cNvCnPr/>
                        <wps:spPr bwMode="auto">
                          <a:xfrm>
                            <a:off x="6887" y="5700"/>
                            <a:ext cx="0" cy="468"/>
                          </a:xfrm>
                          <a:prstGeom prst="line">
                            <a:avLst/>
                          </a:prstGeom>
                          <a:noFill/>
                          <a:ln w="9525">
                            <a:solidFill>
                              <a:srgbClr val="000000"/>
                            </a:solidFill>
                            <a:round/>
                            <a:tailEnd type="triangle" w="med" len="med"/>
                          </a:ln>
                          <a:effectLst/>
                        </wps:spPr>
                        <wps:bodyPr/>
                      </wps:wsp>
                    </wpg:wgp>
                  </a:graphicData>
                </a:graphic>
              </wp:inline>
            </w:drawing>
          </mc:Choice>
          <mc:Fallback>
            <w:pict>
              <v:group id="组合 6" o:spid="_x0000_s1026" o:spt="203" style="height:347.05pt;width:299.5pt;" coordorigin="3240,2376" coordsize="5879,5235" o:gfxdata="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">
                <o:lock v:ext="edit" aspectratio="f"/>
                <v:shape id="Text Box 591" o:spid="_x0000_s1026" o:spt="202" type="#_x0000_t202" style="position:absolute;left:3240;top:2376;height:744;width:1828;"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00" w:beforeAutospacing="1"/>
                          <w:ind w:firstLine="0" w:firstLineChars="0"/>
                          <w:jc w:val="center"/>
                          <w:textAlignment w:val="auto"/>
                          <w:rPr>
                            <w:sz w:val="21"/>
                            <w:szCs w:val="21"/>
                          </w:rPr>
                        </w:pPr>
                        <w:r>
                          <w:rPr>
                            <w:rFonts w:hint="eastAsia"/>
                            <w:sz w:val="21"/>
                            <w:szCs w:val="21"/>
                          </w:rPr>
                          <w:t>地方或上级</w:t>
                        </w:r>
                      </w:p>
                      <w:p>
                        <w:pPr>
                          <w:jc w:val="center"/>
                          <w:rPr>
                            <w:sz w:val="21"/>
                            <w:szCs w:val="21"/>
                          </w:rPr>
                        </w:pPr>
                        <w:r>
                          <w:rPr>
                            <w:rFonts w:hint="eastAsia"/>
                            <w:sz w:val="21"/>
                            <w:szCs w:val="21"/>
                          </w:rPr>
                          <w:t>环保主管部门</w:t>
                        </w:r>
                      </w:p>
                    </w:txbxContent>
                  </v:textbox>
                </v:shape>
                <v:shape id="Text Box 592" o:spid="_x0000_s1026" o:spt="202" type="#_x0000_t202" style="position:absolute;left:6117;top:2506;height:468;width:1545;" fillcolor="#FFFFFF" filled="t" stroked="t" coordsize="21600,21600"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00" w:beforeAutospacing="1"/>
                          <w:ind w:firstLine="0" w:firstLineChars="0"/>
                          <w:jc w:val="center"/>
                          <w:textAlignment w:val="auto"/>
                          <w:rPr>
                            <w:rFonts w:hint="eastAsia"/>
                            <w:sz w:val="21"/>
                            <w:szCs w:val="21"/>
                          </w:rPr>
                        </w:pPr>
                        <w:r>
                          <w:rPr>
                            <w:rFonts w:hint="eastAsia"/>
                            <w:sz w:val="21"/>
                            <w:szCs w:val="21"/>
                          </w:rPr>
                          <w:t>项目经理</w:t>
                        </w:r>
                      </w:p>
                    </w:txbxContent>
                  </v:textbox>
                </v:shape>
                <v:shape id="Text Box 593" o:spid="_x0000_s1026" o:spt="202" type="#_x0000_t202" style="position:absolute;left:4879;top:3862;height:468;width:1756;" fillcolor="#FFFFFF" filled="t" stroked="t" coordsize="21600,21600" o:gfxdata="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tb9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00" w:beforeAutospacing="1"/>
                          <w:ind w:firstLine="0" w:firstLineChars="0"/>
                          <w:jc w:val="center"/>
                          <w:textAlignment w:val="auto"/>
                          <w:rPr>
                            <w:rFonts w:hint="eastAsia"/>
                            <w:sz w:val="21"/>
                            <w:szCs w:val="21"/>
                          </w:rPr>
                        </w:pPr>
                        <w:r>
                          <w:rPr>
                            <w:rFonts w:hint="eastAsia"/>
                            <w:sz w:val="21"/>
                            <w:szCs w:val="21"/>
                          </w:rPr>
                          <w:t>项目副经理</w:t>
                        </w:r>
                      </w:p>
                    </w:txbxContent>
                  </v:textbox>
                </v:shape>
                <v:shape id="Text Box 594" o:spid="_x0000_s1026" o:spt="202" type="#_x0000_t202" style="position:absolute;left:6121;top:6165;height:468;width:1539;" fillcolor="#FFFFFF" filled="t" stroked="t" coordsize="21600,21600" o:gfxdata="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aF/6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1.27mm,0.5mm,1.27mm">
                    <w:txbxContent>
                      <w:p>
                        <w:pPr>
                          <w:keepNext w:val="0"/>
                          <w:keepLines w:val="0"/>
                          <w:pageBreakBefore w:val="0"/>
                          <w:widowControl w:val="0"/>
                          <w:kinsoku/>
                          <w:wordWrap/>
                          <w:overflowPunct/>
                          <w:topLinePunct w:val="0"/>
                          <w:autoSpaceDE/>
                          <w:autoSpaceDN/>
                          <w:bidi w:val="0"/>
                          <w:adjustRightInd/>
                          <w:snapToGrid/>
                          <w:spacing w:before="100" w:beforeAutospacing="1"/>
                          <w:ind w:firstLine="0" w:firstLineChars="0"/>
                          <w:jc w:val="center"/>
                          <w:textAlignment w:val="auto"/>
                          <w:rPr>
                            <w:sz w:val="21"/>
                            <w:szCs w:val="21"/>
                          </w:rPr>
                        </w:pPr>
                        <w:r>
                          <w:rPr>
                            <w:rFonts w:hint="eastAsia"/>
                            <w:sz w:val="21"/>
                            <w:szCs w:val="21"/>
                          </w:rPr>
                          <w:t>管理人员</w:t>
                        </w:r>
                      </w:p>
                    </w:txbxContent>
                  </v:textbox>
                </v:shape>
                <v:shape id="Text Box 595" o:spid="_x0000_s1026" o:spt="202" type="#_x0000_t202" style="position:absolute;left:7199;top:3862;height:468;width:1920;" fillcolor="#FFFFFF" filled="t" stroked="t" coordsize="21600,21600" o:gfxdata="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WGof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00" w:beforeAutospacing="1"/>
                          <w:ind w:firstLine="0" w:firstLineChars="0"/>
                          <w:jc w:val="center"/>
                          <w:textAlignment w:val="auto"/>
                          <w:rPr>
                            <w:sz w:val="21"/>
                            <w:szCs w:val="21"/>
                          </w:rPr>
                        </w:pPr>
                        <w:r>
                          <w:rPr>
                            <w:rFonts w:hint="eastAsia"/>
                            <w:sz w:val="21"/>
                            <w:szCs w:val="21"/>
                          </w:rPr>
                          <w:t>项目总工程师</w:t>
                        </w:r>
                      </w:p>
                    </w:txbxContent>
                  </v:textbox>
                </v:shape>
                <v:shape id="Text Box 596" o:spid="_x0000_s1026" o:spt="202" type="#_x0000_t202" style="position:absolute;left:6115;top:7143;height:468;width:1548;" fillcolor="#FFFFFF" filled="t" stroked="t" coordsize="21600,21600" o:gfxdata="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u24T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1.27mm,0.5mm,1.27mm">
                    <w:txbxContent>
                      <w:p>
                        <w:pPr>
                          <w:keepNext w:val="0"/>
                          <w:keepLines w:val="0"/>
                          <w:pageBreakBefore w:val="0"/>
                          <w:widowControl w:val="0"/>
                          <w:kinsoku/>
                          <w:wordWrap/>
                          <w:overflowPunct/>
                          <w:topLinePunct w:val="0"/>
                          <w:autoSpaceDE/>
                          <w:autoSpaceDN/>
                          <w:bidi w:val="0"/>
                          <w:adjustRightInd/>
                          <w:snapToGrid/>
                          <w:spacing w:before="100" w:beforeAutospacing="1"/>
                          <w:ind w:firstLine="0" w:firstLineChars="0"/>
                          <w:jc w:val="center"/>
                          <w:textAlignment w:val="auto"/>
                          <w:rPr>
                            <w:sz w:val="21"/>
                            <w:szCs w:val="21"/>
                          </w:rPr>
                        </w:pPr>
                        <w:r>
                          <w:rPr>
                            <w:rFonts w:hint="eastAsia"/>
                            <w:sz w:val="21"/>
                            <w:szCs w:val="21"/>
                          </w:rPr>
                          <w:t>各专业施工队</w:t>
                        </w:r>
                      </w:p>
                    </w:txbxContent>
                  </v:textbox>
                </v:shape>
                <v:line id="Line 597" o:spid="_x0000_s1026" o:spt="20" style="position:absolute;left:5087;top:2747;height:0;width:103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598" o:spid="_x0000_s1026" o:spt="20" style="position:absolute;left:8219;top:3389;height:468;width:0;" filled="f" stroked="t" coordsize="21600,21600" o:gfxdata="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ypN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599" o:spid="_x0000_s1026" o:spt="20" style="position:absolute;left:6887;top:4769;height:468;width:0;" filled="f" stroked="t" coordsize="21600,21600" o:gfxdata="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G0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600" o:spid="_x0000_s1026" o:spt="20" style="position:absolute;left:6892;top:2985;height:427;width:0;" filled="f" stroked="t" coordsize="21600,21600" o:gfxdata="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6D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01" o:spid="_x0000_s1026" o:spt="20" style="position:absolute;left:6887;top:6636;height:468;width:0;" filled="f" stroked="t" coordsize="21600,21600" o:gfxdata="UEsDBAoAAAAAAIdO4kAAAAAAAAAAAAAAAAAEAAAAZHJzL1BLAwQUAAAACACHTuJATpSJ1b8AAADb&#10;AAAADwAAAGRycy9kb3ducmV2LnhtbEWPT2vCQBTE74LfYXmCN92kF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6Uid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02" o:spid="_x0000_s1026" o:spt="20" style="position:absolute;left:4142;top:3126;height:3303;width:0;" filled="f" stroked="t" coordsize="21600,21600" o:gfxdata="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NAE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03" o:spid="_x0000_s1026" o:spt="20" style="position:absolute;left:4150;top:6418;height:0;width:1978;" filled="f" stroked="t" coordsize="21600,21600" o:gfxdata="UEsDBAoAAAAAAIdO4kAAAAAAAAAAAAAAAAAEAAAAZHJzL1BLAwQUAAAACACHTuJA0QqyOb8AAADb&#10;AAAADwAAAGRycy9kb3ducmV2LnhtbEWPzWrDMBCE74G8g9hAb4nsHoxxouRQcAg4bckPpbkt1sY2&#10;tVZGUhL37atCocdhZr5hVpvR9OJOzneWFaSLBARxbXXHjYLzqZznIHxA1thbJgXf5GGznk5WWGj7&#10;4APdj6EREcK+QAVtCEMhpa9bMugXdiCO3tU6gyFK10jt8BHhppfPSZJJ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Ksj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04" o:spid="_x0000_s1026" o:spt="20" style="position:absolute;left:5783;top:3389;height:468;width:0;"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605" o:spid="_x0000_s1026" o:spt="20" style="position:absolute;left:5776;top:4777;height:0;width:2454;"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606" o:spid="_x0000_s1026" o:spt="20" style="position:absolute;left:5776;top:3382;height:0;width:2454;"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07" o:spid="_x0000_s1026" o:spt="20" style="position:absolute;left:8229;top:4306;flip:y;height:468;width:0;" filled="f" stroked="t" coordsize="21600,21600" o:gfxdata="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vtCy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608" o:spid="_x0000_s1026" o:spt="20" style="position:absolute;left:5773;top:4306;flip:y;height:468;width:0;" filled="f" stroked="t" coordsize="21600,21600" o:gfxdata="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PD+C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609" o:spid="_x0000_s1026" o:spt="202" type="#_x0000_t202" style="position:absolute;left:6121;top:5231;height:468;width:1539;" fillcolor="#FFFFFF" filled="t" stroked="t" coordsize="21600,21600" o:gfxdata="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e5QY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1.27mm,0.5mm,1.27mm">
                    <w:txbxContent>
                      <w:p>
                        <w:pPr>
                          <w:keepNext w:val="0"/>
                          <w:keepLines w:val="0"/>
                          <w:pageBreakBefore w:val="0"/>
                          <w:widowControl w:val="0"/>
                          <w:kinsoku/>
                          <w:wordWrap/>
                          <w:overflowPunct/>
                          <w:topLinePunct w:val="0"/>
                          <w:autoSpaceDE/>
                          <w:autoSpaceDN/>
                          <w:bidi w:val="0"/>
                          <w:adjustRightInd/>
                          <w:snapToGrid/>
                          <w:spacing w:before="100" w:beforeAutospacing="1"/>
                          <w:ind w:firstLine="0" w:firstLineChars="0"/>
                          <w:jc w:val="center"/>
                          <w:textAlignment w:val="auto"/>
                          <w:rPr>
                            <w:sz w:val="21"/>
                            <w:szCs w:val="21"/>
                          </w:rPr>
                        </w:pPr>
                        <w:r>
                          <w:rPr>
                            <w:rFonts w:hint="eastAsia"/>
                            <w:sz w:val="21"/>
                            <w:szCs w:val="21"/>
                          </w:rPr>
                          <w:t>工程技术部</w:t>
                        </w:r>
                      </w:p>
                    </w:txbxContent>
                  </v:textbox>
                </v:shape>
                <v:line id="Line 610" o:spid="_x0000_s1026" o:spt="20" style="position:absolute;left:6887;top:5700;height:468;width:0;" filled="f" stroked="t" coordsize="21600,21600" o:gfxdata="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5u/0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w10:wrap type="none"/>
                <w10:anchorlock/>
              </v:group>
            </w:pict>
          </mc:Fallback>
        </mc:AlternateContent>
      </w:r>
    </w:p>
    <w:p>
      <w:pPr>
        <w:rPr>
          <w:rFonts w:hint="eastAsia" w:ascii="宋体" w:hAnsi="宋体" w:eastAsia="宋体" w:cs="宋体"/>
          <w:sz w:val="28"/>
          <w:szCs w:val="28"/>
        </w:rPr>
      </w:pPr>
      <w:bookmarkStart w:id="260" w:name="_Toc40317090"/>
      <w:bookmarkStart w:id="261" w:name="_Toc138473377"/>
      <w:bookmarkStart w:id="262" w:name="_Toc139299127"/>
      <w:bookmarkStart w:id="263" w:name="_Toc87002325"/>
      <w:r>
        <w:rPr>
          <w:rFonts w:hint="eastAsia" w:ascii="宋体" w:hAnsi="宋体" w:eastAsia="宋体" w:cs="宋体"/>
          <w:sz w:val="28"/>
          <w:szCs w:val="28"/>
        </w:rPr>
        <w:br w:type="page"/>
      </w:r>
    </w:p>
    <w:p>
      <w:pPr>
        <w:adjustRightInd w:val="0"/>
        <w:snapToGrid w:val="0"/>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2．环境管理流程图（程序）</w:t>
      </w:r>
      <w:bookmarkEnd w:id="260"/>
      <w:bookmarkEnd w:id="261"/>
      <w:bookmarkEnd w:id="262"/>
      <w:bookmarkEnd w:id="263"/>
    </w:p>
    <w:p>
      <w:pPr>
        <w:pStyle w:val="49"/>
        <w:jc w:val="center"/>
        <w:rPr>
          <w:rFonts w:ascii="等线 Light" w:hAnsi="等线 Light" w:eastAsia="等线 Light"/>
        </w:rPr>
      </w:pPr>
      <w:r>
        <w:rPr>
          <w:rFonts w:ascii="等线 Light" w:hAnsi="等线 Light" w:eastAsia="等线 Light"/>
        </w:rPr>
        <mc:AlternateContent>
          <mc:Choice Requires="wpg">
            <w:drawing>
              <wp:inline distT="0" distB="0" distL="114300" distR="114300">
                <wp:extent cx="4450715" cy="5850890"/>
                <wp:effectExtent l="0" t="0" r="0" b="0"/>
                <wp:docPr id="12568" name="组合 12568"/>
                <wp:cNvGraphicFramePr/>
                <a:graphic xmlns:a="http://schemas.openxmlformats.org/drawingml/2006/main">
                  <a:graphicData uri="http://schemas.microsoft.com/office/word/2010/wordprocessingGroup">
                    <wpg:wgp>
                      <wpg:cNvGrpSpPr/>
                      <wpg:grpSpPr>
                        <a:xfrm>
                          <a:off x="0" y="0"/>
                          <a:ext cx="4450715" cy="5850890"/>
                          <a:chOff x="3162" y="2127"/>
                          <a:chExt cx="5565" cy="7020"/>
                        </a:xfrm>
                        <a:effectLst/>
                      </wpg:grpSpPr>
                      <wps:wsp>
                        <wps:cNvPr id="12569" name="Text Box 713"/>
                        <wps:cNvSpPr txBox="1">
                          <a:spLocks noChangeArrowheads="1"/>
                        </wps:cNvSpPr>
                        <wps:spPr bwMode="auto">
                          <a:xfrm>
                            <a:off x="5157" y="7743"/>
                            <a:ext cx="2415"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考核</w:t>
                              </w:r>
                            </w:p>
                          </w:txbxContent>
                        </wps:txbx>
                        <wps:bodyPr rot="0" vert="horz" wrap="square" lIns="91440" tIns="45720" rIns="91440" bIns="45720" anchor="t" anchorCtr="0" upright="1">
                          <a:noAutofit/>
                        </wps:bodyPr>
                      </wps:wsp>
                      <wps:wsp>
                        <wps:cNvPr id="12570" name="Text Box 714"/>
                        <wps:cNvSpPr txBox="1">
                          <a:spLocks noChangeArrowheads="1"/>
                        </wps:cNvSpPr>
                        <wps:spPr bwMode="auto">
                          <a:xfrm>
                            <a:off x="5157" y="8679"/>
                            <a:ext cx="2415"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评审</w:t>
                              </w:r>
                            </w:p>
                          </w:txbxContent>
                        </wps:txbx>
                        <wps:bodyPr rot="0" vert="horz" wrap="square" lIns="91440" tIns="45720" rIns="91440" bIns="45720" anchor="t" anchorCtr="0" upright="1">
                          <a:noAutofit/>
                        </wps:bodyPr>
                      </wps:wsp>
                      <wps:wsp>
                        <wps:cNvPr id="12571" name="Text Box 715"/>
                        <wps:cNvSpPr txBox="1">
                          <a:spLocks noChangeArrowheads="1"/>
                        </wps:cNvSpPr>
                        <wps:spPr bwMode="auto">
                          <a:xfrm>
                            <a:off x="5157" y="6807"/>
                            <a:ext cx="2415"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记录</w:t>
                              </w:r>
                            </w:p>
                          </w:txbxContent>
                        </wps:txbx>
                        <wps:bodyPr rot="0" vert="horz" wrap="square" lIns="91440" tIns="45720" rIns="91440" bIns="45720" anchor="t" anchorCtr="0" upright="1">
                          <a:noAutofit/>
                        </wps:bodyPr>
                      </wps:wsp>
                      <wps:wsp>
                        <wps:cNvPr id="12572" name="Text Box 716"/>
                        <wps:cNvSpPr txBox="1">
                          <a:spLocks noChangeArrowheads="1"/>
                        </wps:cNvSpPr>
                        <wps:spPr bwMode="auto">
                          <a:xfrm>
                            <a:off x="5157" y="2127"/>
                            <a:ext cx="2415"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组织机构</w:t>
                              </w:r>
                            </w:p>
                          </w:txbxContent>
                        </wps:txbx>
                        <wps:bodyPr rot="0" vert="horz" wrap="square" lIns="91440" tIns="45720" rIns="91440" bIns="45720" anchor="t" anchorCtr="0" upright="1">
                          <a:noAutofit/>
                        </wps:bodyPr>
                      </wps:wsp>
                      <wps:wsp>
                        <wps:cNvPr id="12573" name="Text Box 717"/>
                        <wps:cNvSpPr txBox="1">
                          <a:spLocks noChangeArrowheads="1"/>
                        </wps:cNvSpPr>
                        <wps:spPr bwMode="auto">
                          <a:xfrm>
                            <a:off x="5157" y="3063"/>
                            <a:ext cx="2415"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职责分工</w:t>
                              </w:r>
                            </w:p>
                          </w:txbxContent>
                        </wps:txbx>
                        <wps:bodyPr rot="0" vert="horz" wrap="square" lIns="91440" tIns="45720" rIns="91440" bIns="45720" anchor="t" anchorCtr="0" upright="1">
                          <a:noAutofit/>
                        </wps:bodyPr>
                      </wps:wsp>
                      <wps:wsp>
                        <wps:cNvPr id="12574" name="Text Box 718"/>
                        <wps:cNvSpPr txBox="1">
                          <a:spLocks noChangeArrowheads="1"/>
                        </wps:cNvSpPr>
                        <wps:spPr bwMode="auto">
                          <a:xfrm>
                            <a:off x="5157" y="3999"/>
                            <a:ext cx="2415"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制定措施方案</w:t>
                              </w:r>
                            </w:p>
                          </w:txbxContent>
                        </wps:txbx>
                        <wps:bodyPr rot="0" vert="horz" wrap="square" lIns="91440" tIns="45720" rIns="91440" bIns="45720" anchor="t" anchorCtr="0" upright="1">
                          <a:noAutofit/>
                        </wps:bodyPr>
                      </wps:wsp>
                      <wps:wsp>
                        <wps:cNvPr id="12575" name="Text Box 719"/>
                        <wps:cNvSpPr txBox="1">
                          <a:spLocks noChangeArrowheads="1"/>
                        </wps:cNvSpPr>
                        <wps:spPr bwMode="auto">
                          <a:xfrm>
                            <a:off x="5157" y="4935"/>
                            <a:ext cx="2415"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组织实施</w:t>
                              </w:r>
                            </w:p>
                          </w:txbxContent>
                        </wps:txbx>
                        <wps:bodyPr rot="0" vert="horz" wrap="square" lIns="91440" tIns="45720" rIns="91440" bIns="45720" anchor="t" anchorCtr="0" upright="1">
                          <a:noAutofit/>
                        </wps:bodyPr>
                      </wps:wsp>
                      <wps:wsp>
                        <wps:cNvPr id="12576" name="Text Box 720"/>
                        <wps:cNvSpPr txBox="1">
                          <a:spLocks noChangeArrowheads="1"/>
                        </wps:cNvSpPr>
                        <wps:spPr bwMode="auto">
                          <a:xfrm>
                            <a:off x="5157" y="5871"/>
                            <a:ext cx="2415"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纠正与预防</w:t>
                              </w:r>
                            </w:p>
                          </w:txbxContent>
                        </wps:txbx>
                        <wps:bodyPr rot="0" vert="horz" wrap="square" lIns="91440" tIns="45720" rIns="91440" bIns="45720" anchor="t" anchorCtr="0" upright="1">
                          <a:noAutofit/>
                        </wps:bodyPr>
                      </wps:wsp>
                      <wps:wsp>
                        <wps:cNvPr id="12577" name="Text Box 721"/>
                        <wps:cNvSpPr txBox="1">
                          <a:spLocks noChangeArrowheads="1"/>
                        </wps:cNvSpPr>
                        <wps:spPr bwMode="auto">
                          <a:xfrm>
                            <a:off x="8097" y="5091"/>
                            <a:ext cx="630" cy="202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培训</w:t>
                              </w:r>
                            </w:p>
                          </w:txbxContent>
                        </wps:txbx>
                        <wps:bodyPr rot="0" vert="eaVert" wrap="square" lIns="91440" tIns="45720" rIns="91440" bIns="45720" anchor="t" anchorCtr="0" upright="1">
                          <a:noAutofit/>
                        </wps:bodyPr>
                      </wps:wsp>
                      <wps:wsp>
                        <wps:cNvPr id="12578" name="Line 722"/>
                        <wps:cNvCnPr/>
                        <wps:spPr bwMode="auto">
                          <a:xfrm>
                            <a:off x="6312" y="2595"/>
                            <a:ext cx="0" cy="468"/>
                          </a:xfrm>
                          <a:prstGeom prst="line">
                            <a:avLst/>
                          </a:prstGeom>
                          <a:noFill/>
                          <a:ln w="9525">
                            <a:solidFill>
                              <a:srgbClr val="000000"/>
                            </a:solidFill>
                            <a:round/>
                            <a:tailEnd type="triangle" w="med" len="med"/>
                          </a:ln>
                          <a:effectLst/>
                        </wps:spPr>
                        <wps:bodyPr/>
                      </wps:wsp>
                      <wps:wsp>
                        <wps:cNvPr id="12579" name="Line 723"/>
                        <wps:cNvCnPr/>
                        <wps:spPr bwMode="auto">
                          <a:xfrm>
                            <a:off x="6312" y="3531"/>
                            <a:ext cx="0" cy="468"/>
                          </a:xfrm>
                          <a:prstGeom prst="line">
                            <a:avLst/>
                          </a:prstGeom>
                          <a:noFill/>
                          <a:ln w="9525">
                            <a:solidFill>
                              <a:srgbClr val="000000"/>
                            </a:solidFill>
                            <a:round/>
                            <a:tailEnd type="triangle" w="med" len="med"/>
                          </a:ln>
                          <a:effectLst/>
                        </wps:spPr>
                        <wps:bodyPr/>
                      </wps:wsp>
                      <wps:wsp>
                        <wps:cNvPr id="12580" name="Line 724"/>
                        <wps:cNvCnPr/>
                        <wps:spPr bwMode="auto">
                          <a:xfrm>
                            <a:off x="6312" y="4467"/>
                            <a:ext cx="0" cy="468"/>
                          </a:xfrm>
                          <a:prstGeom prst="line">
                            <a:avLst/>
                          </a:prstGeom>
                          <a:noFill/>
                          <a:ln w="9525">
                            <a:solidFill>
                              <a:srgbClr val="000000"/>
                            </a:solidFill>
                            <a:round/>
                            <a:tailEnd type="triangle" w="med" len="med"/>
                          </a:ln>
                          <a:effectLst/>
                        </wps:spPr>
                        <wps:bodyPr/>
                      </wps:wsp>
                      <wps:wsp>
                        <wps:cNvPr id="12581" name="Line 725"/>
                        <wps:cNvCnPr/>
                        <wps:spPr bwMode="auto">
                          <a:xfrm>
                            <a:off x="6312" y="5403"/>
                            <a:ext cx="0" cy="468"/>
                          </a:xfrm>
                          <a:prstGeom prst="line">
                            <a:avLst/>
                          </a:prstGeom>
                          <a:noFill/>
                          <a:ln w="9525">
                            <a:solidFill>
                              <a:srgbClr val="000000"/>
                            </a:solidFill>
                            <a:round/>
                            <a:tailEnd type="triangle" w="med" len="med"/>
                          </a:ln>
                          <a:effectLst/>
                        </wps:spPr>
                        <wps:bodyPr/>
                      </wps:wsp>
                      <wps:wsp>
                        <wps:cNvPr id="12582" name="Line 726"/>
                        <wps:cNvCnPr/>
                        <wps:spPr bwMode="auto">
                          <a:xfrm>
                            <a:off x="6312" y="6339"/>
                            <a:ext cx="0" cy="468"/>
                          </a:xfrm>
                          <a:prstGeom prst="line">
                            <a:avLst/>
                          </a:prstGeom>
                          <a:noFill/>
                          <a:ln w="9525">
                            <a:solidFill>
                              <a:srgbClr val="000000"/>
                            </a:solidFill>
                            <a:round/>
                            <a:tailEnd type="triangle" w="med" len="med"/>
                          </a:ln>
                          <a:effectLst/>
                        </wps:spPr>
                        <wps:bodyPr/>
                      </wps:wsp>
                      <wps:wsp>
                        <wps:cNvPr id="12583" name="Line 727"/>
                        <wps:cNvCnPr/>
                        <wps:spPr bwMode="auto">
                          <a:xfrm>
                            <a:off x="6312" y="7275"/>
                            <a:ext cx="0" cy="468"/>
                          </a:xfrm>
                          <a:prstGeom prst="line">
                            <a:avLst/>
                          </a:prstGeom>
                          <a:noFill/>
                          <a:ln w="9525">
                            <a:solidFill>
                              <a:srgbClr val="000000"/>
                            </a:solidFill>
                            <a:round/>
                            <a:tailEnd type="triangle" w="med" len="med"/>
                          </a:ln>
                          <a:effectLst/>
                        </wps:spPr>
                        <wps:bodyPr/>
                      </wps:wsp>
                      <wps:wsp>
                        <wps:cNvPr id="12584" name="Line 728"/>
                        <wps:cNvCnPr/>
                        <wps:spPr bwMode="auto">
                          <a:xfrm>
                            <a:off x="6312" y="8211"/>
                            <a:ext cx="0" cy="468"/>
                          </a:xfrm>
                          <a:prstGeom prst="line">
                            <a:avLst/>
                          </a:prstGeom>
                          <a:noFill/>
                          <a:ln w="9525">
                            <a:solidFill>
                              <a:srgbClr val="000000"/>
                            </a:solidFill>
                            <a:round/>
                            <a:tailEnd type="triangle" w="med" len="med"/>
                          </a:ln>
                          <a:effectLst/>
                        </wps:spPr>
                        <wps:bodyPr/>
                      </wps:wsp>
                      <wps:wsp>
                        <wps:cNvPr id="12585" name="Text Box 729"/>
                        <wps:cNvSpPr txBox="1">
                          <a:spLocks noChangeArrowheads="1"/>
                        </wps:cNvSpPr>
                        <wps:spPr bwMode="auto">
                          <a:xfrm>
                            <a:off x="3162" y="3219"/>
                            <a:ext cx="630" cy="3900"/>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环境管理体系</w:t>
                              </w:r>
                            </w:p>
                          </w:txbxContent>
                        </wps:txbx>
                        <wps:bodyPr rot="0" vert="eaVert" wrap="square" lIns="91440" tIns="45720" rIns="91440" bIns="45720" anchor="t" anchorCtr="0" upright="1">
                          <a:noAutofit/>
                        </wps:bodyPr>
                      </wps:wsp>
                      <wps:wsp>
                        <wps:cNvPr id="12586" name="Line 730"/>
                        <wps:cNvCnPr/>
                        <wps:spPr bwMode="auto">
                          <a:xfrm>
                            <a:off x="4422" y="2439"/>
                            <a:ext cx="0" cy="5616"/>
                          </a:xfrm>
                          <a:prstGeom prst="line">
                            <a:avLst/>
                          </a:prstGeom>
                          <a:noFill/>
                          <a:ln w="9525">
                            <a:solidFill>
                              <a:srgbClr val="000000"/>
                            </a:solidFill>
                            <a:round/>
                          </a:ln>
                          <a:effectLst/>
                        </wps:spPr>
                        <wps:bodyPr/>
                      </wps:wsp>
                      <wps:wsp>
                        <wps:cNvPr id="12587" name="Line 731"/>
                        <wps:cNvCnPr/>
                        <wps:spPr bwMode="auto">
                          <a:xfrm>
                            <a:off x="4422" y="2439"/>
                            <a:ext cx="735" cy="0"/>
                          </a:xfrm>
                          <a:prstGeom prst="line">
                            <a:avLst/>
                          </a:prstGeom>
                          <a:noFill/>
                          <a:ln w="9525">
                            <a:solidFill>
                              <a:srgbClr val="000000"/>
                            </a:solidFill>
                            <a:round/>
                            <a:tailEnd type="triangle" w="med" len="med"/>
                          </a:ln>
                          <a:effectLst/>
                        </wps:spPr>
                        <wps:bodyPr/>
                      </wps:wsp>
                      <wps:wsp>
                        <wps:cNvPr id="12588" name="Line 732"/>
                        <wps:cNvCnPr/>
                        <wps:spPr bwMode="auto">
                          <a:xfrm>
                            <a:off x="4422" y="3375"/>
                            <a:ext cx="735" cy="0"/>
                          </a:xfrm>
                          <a:prstGeom prst="line">
                            <a:avLst/>
                          </a:prstGeom>
                          <a:noFill/>
                          <a:ln w="9525">
                            <a:solidFill>
                              <a:srgbClr val="000000"/>
                            </a:solidFill>
                            <a:round/>
                            <a:tailEnd type="triangle" w="med" len="med"/>
                          </a:ln>
                          <a:effectLst/>
                        </wps:spPr>
                        <wps:bodyPr/>
                      </wps:wsp>
                      <wps:wsp>
                        <wps:cNvPr id="12589" name="Line 733"/>
                        <wps:cNvCnPr/>
                        <wps:spPr bwMode="auto">
                          <a:xfrm>
                            <a:off x="4422" y="4311"/>
                            <a:ext cx="735" cy="0"/>
                          </a:xfrm>
                          <a:prstGeom prst="line">
                            <a:avLst/>
                          </a:prstGeom>
                          <a:noFill/>
                          <a:ln w="9525">
                            <a:solidFill>
                              <a:srgbClr val="000000"/>
                            </a:solidFill>
                            <a:round/>
                            <a:tailEnd type="triangle" w="med" len="med"/>
                          </a:ln>
                          <a:effectLst/>
                        </wps:spPr>
                        <wps:bodyPr/>
                      </wps:wsp>
                      <wps:wsp>
                        <wps:cNvPr id="12590" name="Line 734"/>
                        <wps:cNvCnPr/>
                        <wps:spPr bwMode="auto">
                          <a:xfrm>
                            <a:off x="4422" y="5247"/>
                            <a:ext cx="735" cy="0"/>
                          </a:xfrm>
                          <a:prstGeom prst="line">
                            <a:avLst/>
                          </a:prstGeom>
                          <a:noFill/>
                          <a:ln w="9525">
                            <a:solidFill>
                              <a:srgbClr val="000000"/>
                            </a:solidFill>
                            <a:round/>
                            <a:tailEnd type="triangle" w="med" len="med"/>
                          </a:ln>
                          <a:effectLst/>
                        </wps:spPr>
                        <wps:bodyPr/>
                      </wps:wsp>
                      <wps:wsp>
                        <wps:cNvPr id="12591" name="Line 735"/>
                        <wps:cNvCnPr/>
                        <wps:spPr bwMode="auto">
                          <a:xfrm>
                            <a:off x="4422" y="6183"/>
                            <a:ext cx="735" cy="0"/>
                          </a:xfrm>
                          <a:prstGeom prst="line">
                            <a:avLst/>
                          </a:prstGeom>
                          <a:noFill/>
                          <a:ln w="9525">
                            <a:solidFill>
                              <a:srgbClr val="000000"/>
                            </a:solidFill>
                            <a:round/>
                            <a:tailEnd type="triangle" w="med" len="med"/>
                          </a:ln>
                          <a:effectLst/>
                        </wps:spPr>
                        <wps:bodyPr/>
                      </wps:wsp>
                      <wps:wsp>
                        <wps:cNvPr id="12592" name="Line 736"/>
                        <wps:cNvCnPr/>
                        <wps:spPr bwMode="auto">
                          <a:xfrm>
                            <a:off x="4422" y="7119"/>
                            <a:ext cx="735" cy="0"/>
                          </a:xfrm>
                          <a:prstGeom prst="line">
                            <a:avLst/>
                          </a:prstGeom>
                          <a:noFill/>
                          <a:ln w="9525">
                            <a:solidFill>
                              <a:srgbClr val="000000"/>
                            </a:solidFill>
                            <a:round/>
                            <a:tailEnd type="triangle" w="med" len="med"/>
                          </a:ln>
                          <a:effectLst/>
                        </wps:spPr>
                        <wps:bodyPr/>
                      </wps:wsp>
                      <wps:wsp>
                        <wps:cNvPr id="12593" name="Line 737"/>
                        <wps:cNvCnPr/>
                        <wps:spPr bwMode="auto">
                          <a:xfrm>
                            <a:off x="4422" y="8055"/>
                            <a:ext cx="735" cy="0"/>
                          </a:xfrm>
                          <a:prstGeom prst="line">
                            <a:avLst/>
                          </a:prstGeom>
                          <a:noFill/>
                          <a:ln w="9525">
                            <a:solidFill>
                              <a:srgbClr val="000000"/>
                            </a:solidFill>
                            <a:round/>
                            <a:tailEnd type="triangle" w="med" len="med"/>
                          </a:ln>
                          <a:effectLst/>
                        </wps:spPr>
                        <wps:bodyPr/>
                      </wps:wsp>
                      <wps:wsp>
                        <wps:cNvPr id="12594" name="Line 738"/>
                        <wps:cNvCnPr/>
                        <wps:spPr bwMode="auto">
                          <a:xfrm>
                            <a:off x="3792" y="5247"/>
                            <a:ext cx="630" cy="0"/>
                          </a:xfrm>
                          <a:prstGeom prst="line">
                            <a:avLst/>
                          </a:prstGeom>
                          <a:noFill/>
                          <a:ln w="9525">
                            <a:solidFill>
                              <a:srgbClr val="000000"/>
                            </a:solidFill>
                            <a:round/>
                            <a:tailEnd type="triangle" w="med" len="med"/>
                          </a:ln>
                          <a:effectLst/>
                        </wps:spPr>
                        <wps:bodyPr/>
                      </wps:wsp>
                      <wps:wsp>
                        <wps:cNvPr id="12595" name="Line 739"/>
                        <wps:cNvCnPr/>
                        <wps:spPr bwMode="auto">
                          <a:xfrm>
                            <a:off x="7572" y="4311"/>
                            <a:ext cx="840" cy="0"/>
                          </a:xfrm>
                          <a:prstGeom prst="line">
                            <a:avLst/>
                          </a:prstGeom>
                          <a:noFill/>
                          <a:ln w="9525">
                            <a:solidFill>
                              <a:srgbClr val="000000"/>
                            </a:solidFill>
                            <a:round/>
                          </a:ln>
                          <a:effectLst/>
                        </wps:spPr>
                        <wps:bodyPr/>
                      </wps:wsp>
                      <wps:wsp>
                        <wps:cNvPr id="12596" name="Line 740"/>
                        <wps:cNvCnPr/>
                        <wps:spPr bwMode="auto">
                          <a:xfrm>
                            <a:off x="8412" y="4311"/>
                            <a:ext cx="0" cy="780"/>
                          </a:xfrm>
                          <a:prstGeom prst="line">
                            <a:avLst/>
                          </a:prstGeom>
                          <a:noFill/>
                          <a:ln w="9525">
                            <a:solidFill>
                              <a:srgbClr val="000000"/>
                            </a:solidFill>
                            <a:round/>
                            <a:tailEnd type="triangle" w="med" len="med"/>
                          </a:ln>
                          <a:effectLst/>
                        </wps:spPr>
                        <wps:bodyPr/>
                      </wps:wsp>
                      <wps:wsp>
                        <wps:cNvPr id="12597" name="Line 741"/>
                        <wps:cNvCnPr/>
                        <wps:spPr bwMode="auto">
                          <a:xfrm>
                            <a:off x="8412" y="7119"/>
                            <a:ext cx="0" cy="780"/>
                          </a:xfrm>
                          <a:prstGeom prst="line">
                            <a:avLst/>
                          </a:prstGeom>
                          <a:noFill/>
                          <a:ln w="9525">
                            <a:solidFill>
                              <a:srgbClr val="000000"/>
                            </a:solidFill>
                            <a:round/>
                          </a:ln>
                          <a:effectLst/>
                        </wps:spPr>
                        <wps:bodyPr/>
                      </wps:wsp>
                      <wps:wsp>
                        <wps:cNvPr id="12598" name="Line 742"/>
                        <wps:cNvCnPr/>
                        <wps:spPr bwMode="auto">
                          <a:xfrm flipH="1">
                            <a:off x="7572" y="7899"/>
                            <a:ext cx="840" cy="0"/>
                          </a:xfrm>
                          <a:prstGeom prst="line">
                            <a:avLst/>
                          </a:prstGeom>
                          <a:noFill/>
                          <a:ln w="9525">
                            <a:solidFill>
                              <a:srgbClr val="000000"/>
                            </a:solidFill>
                            <a:round/>
                            <a:tailEnd type="triangle" w="med" len="med"/>
                          </a:ln>
                          <a:effectLst/>
                        </wps:spPr>
                        <wps:bodyPr/>
                      </wps:wsp>
                      <wps:wsp>
                        <wps:cNvPr id="12599" name="Line 743"/>
                        <wps:cNvCnPr/>
                        <wps:spPr bwMode="auto">
                          <a:xfrm flipH="1">
                            <a:off x="3582" y="8991"/>
                            <a:ext cx="1575" cy="0"/>
                          </a:xfrm>
                          <a:prstGeom prst="line">
                            <a:avLst/>
                          </a:prstGeom>
                          <a:noFill/>
                          <a:ln w="9525">
                            <a:solidFill>
                              <a:srgbClr val="000000"/>
                            </a:solidFill>
                            <a:round/>
                          </a:ln>
                          <a:effectLst/>
                        </wps:spPr>
                        <wps:bodyPr/>
                      </wps:wsp>
                      <wps:wsp>
                        <wps:cNvPr id="12600" name="Line 744"/>
                        <wps:cNvCnPr/>
                        <wps:spPr bwMode="auto">
                          <a:xfrm flipV="1">
                            <a:off x="3582" y="7119"/>
                            <a:ext cx="0" cy="1872"/>
                          </a:xfrm>
                          <a:prstGeom prst="line">
                            <a:avLst/>
                          </a:prstGeom>
                          <a:noFill/>
                          <a:ln w="9525">
                            <a:solidFill>
                              <a:srgbClr val="000000"/>
                            </a:solidFill>
                            <a:round/>
                            <a:tailEnd type="triangle" w="med" len="med"/>
                          </a:ln>
                          <a:effectLst/>
                        </wps:spPr>
                        <wps:bodyPr/>
                      </wps:wsp>
                    </wpg:wgp>
                  </a:graphicData>
                </a:graphic>
              </wp:inline>
            </w:drawing>
          </mc:Choice>
          <mc:Fallback>
            <w:pict>
              <v:group id="_x0000_s1026" o:spid="_x0000_s1026" o:spt="203" style="height:460.7pt;width:350.45pt;" coordorigin="3162,2127" coordsize="5565,7020" o:gfxdata="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">
                <o:lock v:ext="edit" aspectratio="f"/>
                <v:shape id="Text Box 713" o:spid="_x0000_s1026" o:spt="202" type="#_x0000_t202" style="position:absolute;left:5157;top:7743;height:468;width:2415;" fillcolor="#FFFFFF" filled="t" stroked="t" coordsize="21600,21600" o:gfxdata="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J3Sm/&#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21"/>
                            <w:szCs w:val="21"/>
                          </w:rPr>
                        </w:pPr>
                        <w:r>
                          <w:rPr>
                            <w:rFonts w:hint="eastAsia"/>
                            <w:sz w:val="21"/>
                            <w:szCs w:val="21"/>
                          </w:rPr>
                          <w:t>考核</w:t>
                        </w:r>
                      </w:p>
                    </w:txbxContent>
                  </v:textbox>
                </v:shape>
                <v:shape id="Text Box 714" o:spid="_x0000_s1026" o:spt="202" type="#_x0000_t202" style="position:absolute;left:5157;top:8679;height:468;width:2415;" fillcolor="#FFFFFF" filled="t" stroked="t" coordsize="21600,21600" o:gfxdata="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eri&#10;acEAAADe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pPr>
                          <w:jc w:val="center"/>
                          <w:rPr>
                            <w:sz w:val="21"/>
                            <w:szCs w:val="21"/>
                          </w:rPr>
                        </w:pPr>
                        <w:r>
                          <w:rPr>
                            <w:rFonts w:hint="eastAsia"/>
                            <w:sz w:val="21"/>
                            <w:szCs w:val="21"/>
                          </w:rPr>
                          <w:t>评审</w:t>
                        </w:r>
                      </w:p>
                    </w:txbxContent>
                  </v:textbox>
                </v:shape>
                <v:shape id="Text Box 715" o:spid="_x0000_s1026" o:spt="202" type="#_x0000_t202" style="position:absolute;left:5157;top:6807;height:468;width:2415;" fillcolor="#FFFFFF" filled="t" stroked="t" coordsize="21600,21600" o:gfxdata="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ZH8r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记录</w:t>
                        </w:r>
                      </w:p>
                    </w:txbxContent>
                  </v:textbox>
                </v:shape>
                <v:shape id="Text Box 716" o:spid="_x0000_s1026" o:spt="202" type="#_x0000_t202" style="position:absolute;left:5157;top:2127;height:468;width:2415;" fillcolor="#FFFFFF" filled="t" stroked="t" coordsize="21600,21600" o:gfxdata="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TZhb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组织机构</w:t>
                        </w:r>
                      </w:p>
                    </w:txbxContent>
                  </v:textbox>
                </v:shape>
                <v:shape id="Text Box 717" o:spid="_x0000_s1026" o:spt="202" type="#_x0000_t202" style="position:absolute;left:5157;top:3063;height:468;width:2415;" fillcolor="#FFFFFF" filled="t" stroked="t" coordsize="21600,21600" o:gfxdata="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h8Hr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职责分工</w:t>
                        </w:r>
                      </w:p>
                    </w:txbxContent>
                  </v:textbox>
                </v:shape>
                <v:shape id="Text Box 718" o:spid="_x0000_s1026" o:spt="202" type="#_x0000_t202" style="position:absolute;left:5157;top:3999;height:468;width:2415;" fillcolor="#FFFFFF" filled="t" stroked="t" coordsize="21600,21600" o:gfxdata="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Hkar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制定措施方案</w:t>
                        </w:r>
                      </w:p>
                    </w:txbxContent>
                  </v:textbox>
                </v:shape>
                <v:shape id="Text Box 719" o:spid="_x0000_s1026" o:spt="202" type="#_x0000_t202" style="position:absolute;left:5157;top:4935;height:468;width:2415;" fillcolor="#FFFFFF" filled="t" stroked="t" coordsize="21600,21600" o:gfxdata="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Z1B8b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组织实施</w:t>
                        </w:r>
                      </w:p>
                    </w:txbxContent>
                  </v:textbox>
                </v:shape>
                <v:shape id="Text Box 720" o:spid="_x0000_s1026" o:spt="202" type="#_x0000_t202" style="position:absolute;left:5157;top:5871;height:468;width:2415;" fillcolor="#FFFFFF" filled="t" stroked="t" coordsize="21600,21600" o:gfxdata="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fhr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纠正与预防</w:t>
                        </w:r>
                      </w:p>
                    </w:txbxContent>
                  </v:textbox>
                </v:shape>
                <v:shape id="Text Box 721" o:spid="_x0000_s1026" o:spt="202" type="#_x0000_t202" style="position:absolute;left:8097;top:5091;height:2028;width:630;" fillcolor="#FFFFFF" filled="t" stroked="t" coordsize="21600,21600" o:gfxdata="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qMsmvQAA&#10;AN4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style="layout-flow:vertical-ideographic;">
                    <w:txbxContent>
                      <w:p>
                        <w:pPr>
                          <w:jc w:val="center"/>
                          <w:rPr>
                            <w:sz w:val="21"/>
                            <w:szCs w:val="21"/>
                          </w:rPr>
                        </w:pPr>
                        <w:r>
                          <w:rPr>
                            <w:rFonts w:hint="eastAsia"/>
                            <w:sz w:val="21"/>
                            <w:szCs w:val="21"/>
                          </w:rPr>
                          <w:t>培训</w:t>
                        </w:r>
                      </w:p>
                    </w:txbxContent>
                  </v:textbox>
                </v:shape>
                <v:line id="Line 722" o:spid="_x0000_s1026" o:spt="20" style="position:absolute;left:6312;top:2595;height:468;width:0;" filled="f" stroked="t" coordsize="21600,21600" o:gfxdata="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i&#10;w386wwAAAN4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line>
                <v:line id="Line 723" o:spid="_x0000_s1026" o:spt="20" style="position:absolute;left:6312;top:3531;height:468;width:0;" filled="f" stroked="t" coordsize="21600,21600" o:gfxdata="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2P2qG/&#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24" o:spid="_x0000_s1026" o:spt="20" style="position:absolute;left:6312;top:4467;height:468;width:0;" filled="f" stroked="t" coordsize="21600,21600" o:gfxdata="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lg&#10;Axv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725" o:spid="_x0000_s1026" o:spt="20" style="position:absolute;left:6312;top:5403;height:468;width:0;" filled="f" stroked="t" coordsize="21600,21600" o:gfxdata="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iymgL4A&#10;AADe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726" o:spid="_x0000_s1026" o:spt="20" style="position:absolute;left:6312;top:6339;height:468;width:0;" filled="f" stroked="t" coordsize="21600,21600" o:gfxdata="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OPe/&#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27" o:spid="_x0000_s1026" o:spt="20" style="position:absolute;left:6312;top:7275;height:468;width:0;" filled="f" stroked="t" coordsize="21600,21600" o:gfxdata="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ynWy/&#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28" o:spid="_x0000_s1026" o:spt="20" style="position:absolute;left:6312;top:8211;height:468;width:0;" filled="f" stroked="t" coordsize="21600,21600" o:gfxdata="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bBRi/&#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729" o:spid="_x0000_s1026" o:spt="202" type="#_x0000_t202" style="position:absolute;left:3162;top:3219;height:3900;width:630;" fillcolor="#FFFFFF" filled="t" stroked="t" coordsize="21600,21600" o:gfxdata="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jgO28AAAA&#10;3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layout-flow:vertical-ideographic;">
                    <w:txbxContent>
                      <w:p>
                        <w:pPr>
                          <w:jc w:val="center"/>
                          <w:rPr>
                            <w:sz w:val="21"/>
                            <w:szCs w:val="21"/>
                          </w:rPr>
                        </w:pPr>
                        <w:r>
                          <w:rPr>
                            <w:rFonts w:hint="eastAsia"/>
                            <w:sz w:val="21"/>
                            <w:szCs w:val="21"/>
                          </w:rPr>
                          <w:t>环境管理体系</w:t>
                        </w:r>
                      </w:p>
                    </w:txbxContent>
                  </v:textbox>
                </v:shape>
                <v:line id="Line 730" o:spid="_x0000_s1026" o:spt="20" style="position:absolute;left:4422;top:2439;height:5616;width:0;" filled="f" stroked="t" coordsize="21600,21600" o:gfxdata="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d9Sw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31" o:spid="_x0000_s1026" o:spt="20" style="position:absolute;left:4422;top:2439;height:0;width:735;" filled="f" stroked="t" coordsize="21600,21600" o:gfxdata="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Jm2+/&#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32" o:spid="_x0000_s1026" o:spt="20" style="position:absolute;left:4422;top:3375;height:0;width:735;" filled="f" stroked="t" coordsize="21600,21600" o:gfxdata="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cW&#10;Dx3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733" o:spid="_x0000_s1026" o:spt="20" style="position:absolute;left:4422;top:4311;height:0;width:735;" filled="f" stroked="t" coordsize="21600,21600" o:gfxdata="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aqoa/&#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34" o:spid="_x0000_s1026" o:spt="20" style="position:absolute;left:4422;top:5247;height:0;width:735;" filled="f" stroked="t" coordsize="21600,21600" o:gfxdata="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y5&#10;lcb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735" o:spid="_x0000_s1026" o:spt="20" style="position:absolute;left:4422;top:6183;height:0;width:735;" filled="f" stroked="t" coordsize="21600,21600" o:gfxdata="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1MF2/&#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36" o:spid="_x0000_s1026" o:spt="20" style="position:absolute;left:4422;top:7119;height:0;width:735;" filled="f" stroked="t" coordsize="21600,21600" o:gfxdata="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nriq/&#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37" o:spid="_x0000_s1026" o:spt="20" style="position:absolute;left:4422;top:8055;height:0;width:735;" filled="f" stroked="t" coordsize="21600,21600" o:gfxdata="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rC7G/&#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38" o:spid="_x0000_s1026" o:spt="20" style="position:absolute;left:3792;top:5247;height:0;width:630;" filled="f" stroked="t" coordsize="21600,21600" o:gfxdata="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Ck8W/&#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39" o:spid="_x0000_s1026" o:spt="20" style="position:absolute;left:7572;top:4311;height:0;width:840;" filled="f" stroked="t" coordsize="21600,21600" o:gfxdata="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zcGr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40" o:spid="_x0000_s1026" o:spt="20" style="position:absolute;left:8412;top:4311;height:780;width:0;" filled="f" stroked="t" coordsize="21600,21600" o:gfxdata="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cqCm/&#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41" o:spid="_x0000_s1026" o:spt="20" style="position:absolute;left:8412;top:7119;height:780;width:0;" filled="f" stroked="t" coordsize="21600,21600" o:gfxdata="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Ln9r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42" o:spid="_x0000_s1026" o:spt="20" style="position:absolute;left:7572;top:7899;flip:x;height:0;width:840;" filled="f" stroked="t" coordsize="21600,21600" o:gfxdata="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bs+&#10;KcEAAADe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743" o:spid="_x0000_s1026" o:spt="20" style="position:absolute;left:3582;top:8991;flip:x;height:0;width:1575;" filled="f" stroked="t" coordsize="21600,21600" o:gfxdata="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jp1l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44" o:spid="_x0000_s1026" o:spt="20" style="position:absolute;left:3582;top:7119;flip:y;height:1872;width:0;" filled="f" stroked="t" coordsize="21600,21600" o:gfxdata="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4sbU&#10;wAAAAN4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w10:wrap type="none"/>
                <w10:anchorlock/>
              </v:group>
            </w:pict>
          </mc:Fallback>
        </mc:AlternateContent>
      </w: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3"/>
        <w:bidi w:val="0"/>
      </w:pPr>
      <w:bookmarkStart w:id="264" w:name="_Toc139299128"/>
      <w:bookmarkStart w:id="265" w:name="_Toc87002326"/>
      <w:bookmarkStart w:id="266" w:name="_Toc138473378"/>
      <w:bookmarkStart w:id="267" w:name="_Toc468734266"/>
      <w:bookmarkStart w:id="268" w:name="_Toc40317091"/>
      <w:r>
        <w:rPr>
          <w:rFonts w:hint="eastAsia"/>
          <w:lang w:eastAsia="zh-CN"/>
        </w:rPr>
        <w:t>二、</w:t>
      </w:r>
      <w:r>
        <w:rPr>
          <w:rFonts w:hint="eastAsia"/>
        </w:rPr>
        <w:t>环境保护管理措施</w:t>
      </w:r>
      <w:bookmarkEnd w:id="264"/>
      <w:bookmarkEnd w:id="265"/>
      <w:bookmarkEnd w:id="266"/>
      <w:bookmarkEnd w:id="267"/>
      <w:bookmarkEnd w:id="268"/>
    </w:p>
    <w:p>
      <w:pPr>
        <w:bidi w:val="0"/>
      </w:pPr>
      <w:bookmarkStart w:id="269" w:name="_Toc427617143"/>
      <w:bookmarkStart w:id="270" w:name="_Toc233170286"/>
      <w:bookmarkStart w:id="271" w:name="_Toc225421043"/>
      <w:bookmarkStart w:id="272" w:name="_Toc226988505"/>
      <w:bookmarkStart w:id="273" w:name="_Toc225246406"/>
      <w:r>
        <w:t>1</w:t>
      </w:r>
      <w:r>
        <w:rPr>
          <w:rFonts w:hint="eastAsia"/>
        </w:rPr>
        <w:t>.环境保护制度措施</w:t>
      </w:r>
      <w:bookmarkEnd w:id="269"/>
      <w:bookmarkEnd w:id="270"/>
      <w:bookmarkEnd w:id="271"/>
      <w:bookmarkEnd w:id="272"/>
      <w:bookmarkEnd w:id="273"/>
    </w:p>
    <w:p>
      <w:pPr>
        <w:bidi w:val="0"/>
      </w:pPr>
      <w:r>
        <w:rPr>
          <w:rFonts w:hint="eastAsia"/>
        </w:rPr>
        <w:t>1.1根据施工进度和施工特点，分工序制定相应的环境保护措施，加强施工管理，完善环境保护体制，层层强化环境保护意识，于施工全过程跟踪、监督检查、监控、量测及时了解情况，采取相应的对策，确保对周边环境的保护。</w:t>
      </w:r>
    </w:p>
    <w:p>
      <w:pPr>
        <w:bidi w:val="0"/>
      </w:pPr>
      <w:r>
        <w:rPr>
          <w:rFonts w:hint="eastAsia"/>
        </w:rPr>
        <w:t>1.2投入环境保护设备1套，洒水车2台，湿度测定仪2台，粉尘监测仪2台，水质监测仪2台。</w:t>
      </w:r>
    </w:p>
    <w:p>
      <w:pPr>
        <w:bidi w:val="0"/>
      </w:pPr>
      <w:r>
        <w:rPr>
          <w:rFonts w:hint="eastAsia"/>
        </w:rPr>
        <w:t xml:space="preserve">1.3制定严格的奖惩条例，各级管理人员和施工作业人员，责任明确，奖惩明确，使加强环境保护的有关措施得到有效的实施。 </w:t>
      </w:r>
    </w:p>
    <w:p>
      <w:pPr>
        <w:bidi w:val="0"/>
      </w:pPr>
      <w:r>
        <w:rPr>
          <w:rFonts w:hint="eastAsia"/>
        </w:rPr>
        <w:t>1.4施工过程中，避免施工现场中出现不必要的障碍，处置好设备及材料的存放，保持现场整洁和道路畅通，在布置现场时，对钢筋加工、混凝土拌合、构件预制等设施尽量远离居民区，减少视觉和噪音污染。</w:t>
      </w:r>
    </w:p>
    <w:p>
      <w:pPr>
        <w:bidi w:val="0"/>
      </w:pPr>
      <w:r>
        <w:rPr>
          <w:rFonts w:hint="eastAsia"/>
        </w:rPr>
        <w:t>1.5对距噪声源较近的施工人员，除采取戴防护耳塞或头盔等劳保措施外，还应适当缩短其劳动时间。为不影响当地居民的日常生活，不在夜间安排噪音很大（55dB）以上的机械施工。</w:t>
      </w:r>
    </w:p>
    <w:p>
      <w:pPr>
        <w:bidi w:val="0"/>
      </w:pPr>
      <w:r>
        <w:rPr>
          <w:rFonts w:hint="eastAsia"/>
        </w:rPr>
        <w:t>1.6施工生产排放的污水，采用集中收集，经过滤沉淀或结合实际采用其它方法处理，经检验达标后排放，严禁直接排入就近市政管网。生活垃圾定点存放，集中收集后运至环保部门指定地点掩埋。</w:t>
      </w:r>
    </w:p>
    <w:p>
      <w:pPr>
        <w:bidi w:val="0"/>
      </w:pPr>
      <w:r>
        <w:rPr>
          <w:rFonts w:hint="eastAsia"/>
        </w:rPr>
        <w:t>1.7配备专用洒水车，对施工现场、运输道路和混凝土拌和站经常洒水湿润，防止扬尘。</w:t>
      </w:r>
    </w:p>
    <w:p>
      <w:pPr>
        <w:bidi w:val="0"/>
      </w:pPr>
      <w:r>
        <w:rPr>
          <w:rFonts w:hint="eastAsia"/>
        </w:rPr>
        <w:t>1.8工点完工后，及时进行现场清理。</w:t>
      </w:r>
    </w:p>
    <w:p>
      <w:pPr>
        <w:bidi w:val="0"/>
      </w:pPr>
      <w:bookmarkStart w:id="274" w:name="_Toc427617144"/>
      <w:r>
        <w:t>2</w:t>
      </w:r>
      <w:r>
        <w:rPr>
          <w:rFonts w:hint="eastAsia"/>
        </w:rPr>
        <w:t>. 地形环境保护措施</w:t>
      </w:r>
      <w:bookmarkEnd w:id="274"/>
    </w:p>
    <w:p>
      <w:pPr>
        <w:bidi w:val="0"/>
      </w:pPr>
      <w:r>
        <w:t>2.</w:t>
      </w:r>
      <w:r>
        <w:rPr>
          <w:rFonts w:hint="eastAsia"/>
        </w:rPr>
        <w:t>1、保护沿线植被，减少植被破坏，保护水资源和自然景观，避免因施工引起水质污染等问题。</w:t>
      </w:r>
    </w:p>
    <w:p>
      <w:pPr>
        <w:bidi w:val="0"/>
      </w:pPr>
      <w:r>
        <w:t>2.</w:t>
      </w:r>
      <w:r>
        <w:rPr>
          <w:rFonts w:hint="eastAsia"/>
        </w:rPr>
        <w:t>2、严格规定施工范围和人员、车辆行走路线，对活动范围进行界定，防止对施工生产、生活范围外的植被造成破坏。</w:t>
      </w:r>
    </w:p>
    <w:p>
      <w:pPr>
        <w:bidi w:val="0"/>
      </w:pPr>
      <w:r>
        <w:t>2.</w:t>
      </w:r>
      <w:r>
        <w:rPr>
          <w:rFonts w:hint="eastAsia"/>
        </w:rPr>
        <w:t>3、下部结构完成后，对因施工造成的周围植被被破坏的要恢复原貌。</w:t>
      </w:r>
    </w:p>
    <w:p>
      <w:pPr>
        <w:bidi w:val="0"/>
      </w:pPr>
      <w:r>
        <w:t>2.</w:t>
      </w:r>
      <w:r>
        <w:rPr>
          <w:rFonts w:hint="eastAsia"/>
        </w:rPr>
        <w:t>4、报废材料要立即运出现场，按环保要求进行处理，对于施工中废弃的零碎配件，边角料，包装箱等，及时清理并做好现场卫生。</w:t>
      </w:r>
    </w:p>
    <w:p>
      <w:pPr>
        <w:bidi w:val="0"/>
      </w:pPr>
      <w:bookmarkStart w:id="275" w:name="_Toc427617145"/>
      <w:r>
        <w:rPr>
          <w:rFonts w:hint="eastAsia"/>
        </w:rPr>
        <w:t>3． 水环境保护措施</w:t>
      </w:r>
      <w:bookmarkEnd w:id="275"/>
    </w:p>
    <w:p>
      <w:pPr>
        <w:bidi w:val="0"/>
      </w:pPr>
      <w:r>
        <w:t>3.</w:t>
      </w:r>
      <w:r>
        <w:rPr>
          <w:rFonts w:hint="eastAsia"/>
        </w:rPr>
        <w:t>1施工过程中，严禁将不可利用的废弃物，特别是含油废料、危险化学品等倾倒或抛入水体，也不得堆放在水体旁，应及时清运弃于允许的地点。</w:t>
      </w:r>
    </w:p>
    <w:p>
      <w:pPr>
        <w:bidi w:val="0"/>
      </w:pPr>
      <w:r>
        <w:t>3.</w:t>
      </w:r>
      <w:r>
        <w:rPr>
          <w:rFonts w:hint="eastAsia"/>
        </w:rPr>
        <w:t>2加强用水管理，生活用水和施工用水不得随意倾倒，必须利用临时排水系统经沉淀、处理后排入附近的污水管道。</w:t>
      </w:r>
    </w:p>
    <w:p>
      <w:pPr>
        <w:bidi w:val="0"/>
      </w:pPr>
      <w:r>
        <w:t>3.</w:t>
      </w:r>
      <w:r>
        <w:rPr>
          <w:rFonts w:hint="eastAsia"/>
        </w:rPr>
        <w:t>3根据施工实际，考虑本市降雨特征，制定雨季、特别是汛期、避免废水无组织排放、外溢、造成当地水污染事故发生的排水应急相应工作方案，并在需要时实施。</w:t>
      </w:r>
    </w:p>
    <w:p>
      <w:pPr>
        <w:bidi w:val="0"/>
      </w:pPr>
      <w:r>
        <w:t>3.</w:t>
      </w:r>
      <w:r>
        <w:rPr>
          <w:rFonts w:hint="eastAsia"/>
        </w:rPr>
        <w:t>4施工现场设置专用油漆油库料，库房地面墙上做防渗漏处理，存储、使用、保管专人负责，防止油料跑、冒、滴、漏。</w:t>
      </w:r>
    </w:p>
    <w:p>
      <w:pPr>
        <w:bidi w:val="0"/>
      </w:pPr>
      <w:r>
        <w:t>3.</w:t>
      </w:r>
      <w:r>
        <w:rPr>
          <w:rFonts w:hint="eastAsia"/>
        </w:rPr>
        <w:t>5临时食堂设置有效的隔油池，产生的污水先经隔油池，加强管理，定期淘油，防止污染。</w:t>
      </w:r>
    </w:p>
    <w:p>
      <w:pPr>
        <w:bidi w:val="0"/>
      </w:pPr>
      <w:r>
        <w:t>3.</w:t>
      </w:r>
      <w:r>
        <w:rPr>
          <w:rFonts w:hint="eastAsia"/>
        </w:rPr>
        <w:t>6禁止将有害有毒废弃物用作土方回填，以免污染地下水和环境。</w:t>
      </w:r>
    </w:p>
    <w:p>
      <w:pPr>
        <w:bidi w:val="0"/>
      </w:pPr>
      <w:bookmarkStart w:id="276" w:name="_Toc427617146"/>
      <w:r>
        <w:rPr>
          <w:rFonts w:hint="eastAsia"/>
        </w:rPr>
        <w:t>4． 空气环境保护措施</w:t>
      </w:r>
      <w:bookmarkEnd w:id="276"/>
    </w:p>
    <w:p>
      <w:pPr>
        <w:bidi w:val="0"/>
      </w:pPr>
      <w:r>
        <w:t>4.</w:t>
      </w:r>
      <w:r>
        <w:rPr>
          <w:rFonts w:hint="eastAsia"/>
        </w:rPr>
        <w:t>1对易产生粉尘、扬尘的作业面和装卸、运输过程，制定操作规程和洒水，保持湿度。在4级以上风力条件下不进行产生扬尘的施工作业。</w:t>
      </w:r>
    </w:p>
    <w:p>
      <w:pPr>
        <w:bidi w:val="0"/>
      </w:pPr>
      <w:r>
        <w:t>4.</w:t>
      </w:r>
      <w:r>
        <w:rPr>
          <w:rFonts w:hint="eastAsia"/>
        </w:rPr>
        <w:t>2施工垃圾要及时清运，清运时要洒水，防止扬尘。规程本着节能、环保的理念做到垃圾分类堆放，及时清运出现场，现场不得堆积大量垃圾。</w:t>
      </w:r>
    </w:p>
    <w:p>
      <w:pPr>
        <w:bidi w:val="0"/>
      </w:pPr>
      <w:r>
        <w:t>4.</w:t>
      </w:r>
      <w:r>
        <w:rPr>
          <w:rFonts w:hint="eastAsia"/>
        </w:rPr>
        <w:t>3合理组织施工、优化工地布局，使产生扬尘的作业、运输尽量避开敏感点和敏感时段。</w:t>
      </w:r>
    </w:p>
    <w:p>
      <w:pPr>
        <w:bidi w:val="0"/>
      </w:pPr>
      <w:r>
        <w:t>4.</w:t>
      </w:r>
      <w:r>
        <w:rPr>
          <w:rFonts w:hint="eastAsia"/>
        </w:rPr>
        <w:t>4严禁在施工现场焚烧任何废物和会产生有毒有害气体、烟尘、臭气的物质。</w:t>
      </w:r>
    </w:p>
    <w:p>
      <w:pPr>
        <w:bidi w:val="0"/>
      </w:pPr>
      <w:r>
        <w:t>4.</w:t>
      </w:r>
      <w:r>
        <w:rPr>
          <w:rFonts w:hint="eastAsia"/>
        </w:rPr>
        <w:t>5选择合格的运输单位，做到运输过程不散落。</w:t>
      </w:r>
    </w:p>
    <w:p>
      <w:pPr>
        <w:bidi w:val="0"/>
        <w:rPr>
          <w:rFonts w:hint="eastAsia"/>
        </w:rPr>
      </w:pPr>
      <w:r>
        <w:t>4.</w:t>
      </w:r>
      <w:r>
        <w:rPr>
          <w:rFonts w:hint="eastAsia"/>
        </w:rPr>
        <w:t>6施工现场出口入口设冲车台，车辆出场冲洗车轮，减少车轮携土。</w:t>
      </w:r>
    </w:p>
    <w:p>
      <w:pPr>
        <w:bidi w:val="0"/>
      </w:pPr>
      <w:bookmarkStart w:id="277" w:name="_Toc427617147"/>
      <w:r>
        <w:rPr>
          <w:rFonts w:hint="eastAsia"/>
        </w:rPr>
        <w:t>5． 固体废弃物处理措施</w:t>
      </w:r>
      <w:bookmarkEnd w:id="277"/>
    </w:p>
    <w:p>
      <w:pPr>
        <w:bidi w:val="0"/>
      </w:pPr>
      <w:r>
        <w:t>5.</w:t>
      </w:r>
      <w:r>
        <w:rPr>
          <w:rFonts w:hint="eastAsia"/>
        </w:rPr>
        <w:t>1减少固体废物产生的措施：混凝土、砂浆等集中搅拌，减少落地灰的产生；钢筋采用加工厂集中加工方式，减少废料的产生；临时建筑采用活动房屋，周转使用，减少工程垃圾。</w:t>
      </w:r>
    </w:p>
    <w:p>
      <w:pPr>
        <w:bidi w:val="0"/>
      </w:pPr>
      <w:r>
        <w:t>5.</w:t>
      </w:r>
      <w:r>
        <w:rPr>
          <w:rFonts w:hint="eastAsia"/>
        </w:rPr>
        <w:t>2综合利用资源，对固体废物实行充分回收和合理利用。固体废物综合利用的措施；工程废土集中过筛，重新利用，筛余物用粉碎机粉碎，不能利用的工程垃圾集中处置；建立水泥袋回收制度；施工现场设立废料区，专人管理，可利用的废料先发先用；装饰材料的包装统一回收。</w:t>
      </w:r>
    </w:p>
    <w:p>
      <w:pPr>
        <w:bidi w:val="0"/>
      </w:pPr>
      <w:r>
        <w:t>5.</w:t>
      </w:r>
      <w:r>
        <w:rPr>
          <w:rFonts w:hint="eastAsia"/>
        </w:rPr>
        <w:t>3有利于保护环境的集中处置固体废物措施：施工现场设固定的垃圾存放区域，及时清运、处置建筑施工过程中产生的垃圾，防止污染环境。</w:t>
      </w:r>
    </w:p>
    <w:p>
      <w:pPr>
        <w:bidi w:val="0"/>
      </w:pPr>
      <w:r>
        <w:t>5.</w:t>
      </w:r>
      <w:r>
        <w:rPr>
          <w:rFonts w:hint="eastAsia"/>
        </w:rPr>
        <w:t>4加强固体废物污染环境防止的研究、开发工作，推广先进的防治技术和普及固体废物污染环境制防治的科学知识。</w:t>
      </w:r>
    </w:p>
    <w:p>
      <w:pPr>
        <w:bidi w:val="0"/>
      </w:pPr>
      <w:r>
        <w:t>5.</w:t>
      </w:r>
      <w:r>
        <w:rPr>
          <w:rFonts w:hint="eastAsia"/>
        </w:rPr>
        <w:t>5制定泥浆和废渣的处理、处理方案，选择有资质的运输单位，及时清运施工弃土和弃渣，在收集、贮存、运输、利用、处置固体废物的过程中，采取防扬散、防流失、防渗漏或其他防止污染环境的措施。</w:t>
      </w:r>
    </w:p>
    <w:p>
      <w:pPr>
        <w:bidi w:val="0"/>
      </w:pPr>
      <w:r>
        <w:t>5.</w:t>
      </w:r>
      <w:r>
        <w:rPr>
          <w:rFonts w:hint="eastAsia"/>
        </w:rPr>
        <w:t>6混凝土罐车每次出场清洗下料斗。</w:t>
      </w:r>
    </w:p>
    <w:p>
      <w:pPr>
        <w:bidi w:val="0"/>
      </w:pPr>
      <w:r>
        <w:t>5.</w:t>
      </w:r>
      <w:r>
        <w:rPr>
          <w:rFonts w:hint="eastAsia"/>
        </w:rPr>
        <w:t>7土方、渣土自卸车、垃圾运输车全封闭运输车，运输车辆的出场前清洗车身、车轮，避免污染场外路面。</w:t>
      </w:r>
    </w:p>
    <w:p>
      <w:pPr>
        <w:bidi w:val="0"/>
      </w:pPr>
      <w:r>
        <w:t>5.</w:t>
      </w:r>
      <w:r>
        <w:rPr>
          <w:rFonts w:hint="eastAsia"/>
        </w:rPr>
        <w:t>8施工中产生的建筑垃圾和生活垃圾，应当分类、定点堆放，并与环卫公司签订合同，由环卫公司进行专业化及时清运，不得乱推乱放；建筑物内的垃圾必须袋清运，严禁向外扬弃。</w:t>
      </w:r>
    </w:p>
    <w:p>
      <w:pPr>
        <w:bidi w:val="0"/>
      </w:pPr>
      <w:bookmarkStart w:id="278" w:name="_Toc427617148"/>
      <w:r>
        <w:rPr>
          <w:rFonts w:hint="eastAsia"/>
        </w:rPr>
        <w:t>6． 振动、噪声控制措施</w:t>
      </w:r>
      <w:bookmarkEnd w:id="278"/>
    </w:p>
    <w:p>
      <w:pPr>
        <w:bidi w:val="0"/>
      </w:pPr>
      <w:r>
        <w:t>6.</w:t>
      </w:r>
      <w:r>
        <w:rPr>
          <w:rFonts w:hint="eastAsia"/>
        </w:rPr>
        <w:t>1采取降噪措施，施工过程中向周围环境排放的噪声符合国家和本市规定的环境噪声施工现场排放标准。</w:t>
      </w:r>
    </w:p>
    <w:p>
      <w:pPr>
        <w:bidi w:val="0"/>
      </w:pPr>
      <w:r>
        <w:t>6.</w:t>
      </w:r>
      <w:r>
        <w:rPr>
          <w:rFonts w:hint="eastAsia"/>
        </w:rPr>
        <w:t>2选用噪声和振动符合城市环境噪声标准的施工机械，同时采用低噪音施工工艺和方法。作业时间严格按照秦皇岛市政府文明施工规定要求，夜间不施工。</w:t>
      </w:r>
    </w:p>
    <w:p>
      <w:pPr>
        <w:bidi w:val="0"/>
      </w:pPr>
      <w:r>
        <w:t>6.</w:t>
      </w:r>
      <w:r>
        <w:rPr>
          <w:rFonts w:hint="eastAsia"/>
        </w:rPr>
        <w:t>3生产工艺必须连续作业的或者因特殊需要必须连续作业的，报区环境保护部门批准。</w:t>
      </w:r>
    </w:p>
    <w:p>
      <w:pPr>
        <w:bidi w:val="0"/>
      </w:pPr>
      <w:r>
        <w:t>6.</w:t>
      </w:r>
      <w:r>
        <w:rPr>
          <w:rFonts w:hint="eastAsia"/>
        </w:rPr>
        <w:t>4施工现场在使用混凝土地泵、电刨、电锯等强噪声机具时，在使用前采取吸音材料进行降噪封闭，混凝土振捣采用低噪振捣棒。</w:t>
      </w:r>
    </w:p>
    <w:p>
      <w:pPr>
        <w:bidi w:val="0"/>
      </w:pPr>
      <w:r>
        <w:t>6.</w:t>
      </w:r>
      <w:r>
        <w:rPr>
          <w:rFonts w:hint="eastAsia"/>
        </w:rPr>
        <w:t>5使用手持电动工具（电锤、手电钻、手砂轮等）切割机时，周围设围挡隔音，使用设备性能优良，并合理安排工序不集中使用。</w:t>
      </w:r>
    </w:p>
    <w:p>
      <w:pPr>
        <w:bidi w:val="0"/>
      </w:pPr>
      <w:r>
        <w:t>6.</w:t>
      </w:r>
      <w:r>
        <w:rPr>
          <w:rFonts w:hint="eastAsia"/>
        </w:rPr>
        <w:t>6加强对人员素质的提高，严禁大声喧哗。</w:t>
      </w:r>
    </w:p>
    <w:p>
      <w:pPr>
        <w:bidi w:val="0"/>
        <w:rPr>
          <w:rFonts w:hint="eastAsia"/>
        </w:rPr>
      </w:pPr>
    </w:p>
    <w:p>
      <w:pPr>
        <w:bidi w:val="0"/>
      </w:pPr>
      <w:bookmarkStart w:id="279" w:name="_Toc427617149"/>
      <w:r>
        <w:rPr>
          <w:rFonts w:hint="eastAsia"/>
        </w:rPr>
        <w:t>7． 节能降耗管理措施</w:t>
      </w:r>
      <w:bookmarkEnd w:id="279"/>
    </w:p>
    <w:p>
      <w:pPr>
        <w:bidi w:val="0"/>
      </w:pPr>
      <w:r>
        <w:t>7.</w:t>
      </w:r>
      <w:r>
        <w:rPr>
          <w:rFonts w:hint="eastAsia"/>
        </w:rPr>
        <w:t>1水资源管理</w:t>
      </w:r>
    </w:p>
    <w:p>
      <w:pPr>
        <w:bidi w:val="0"/>
      </w:pPr>
      <w:r>
        <w:rPr>
          <w:rFonts w:hint="eastAsia"/>
        </w:rPr>
        <w:t>（1）项目部、专业项目部安排专人加强供水管线(重点是计量水表)和用水设施的日常管理，堵塞跑、冒、滴、漏。</w:t>
      </w:r>
    </w:p>
    <w:p>
      <w:pPr>
        <w:bidi w:val="0"/>
      </w:pPr>
      <w:r>
        <w:rPr>
          <w:rFonts w:hint="eastAsia"/>
        </w:rPr>
        <w:t>（2）项目部选择专业的技术工人定期对管道、水阀门、水表等设施进行检修并做好记录，发现管道损坏应及时更换或维修，以免管道漏水，浪费水资源。</w:t>
      </w:r>
    </w:p>
    <w:p>
      <w:pPr>
        <w:bidi w:val="0"/>
      </w:pPr>
      <w:r>
        <w:rPr>
          <w:rFonts w:hint="eastAsia"/>
        </w:rPr>
        <w:t>（3）项目部、专业项目部发现临时用水浪费现象，及时制止。并双倍费用处罚。</w:t>
      </w:r>
    </w:p>
    <w:p>
      <w:pPr>
        <w:bidi w:val="0"/>
      </w:pPr>
      <w:r>
        <w:rPr>
          <w:rFonts w:hint="eastAsia"/>
        </w:rPr>
        <w:t>（4）在施工现场和办公区域的供水部位或醒目部位，要设立节水标志、标语，增强节水意识。施工现场选用节水型的施工设备和设施。普及节水器具，减少用水浪费。</w:t>
      </w:r>
    </w:p>
    <w:p>
      <w:pPr>
        <w:bidi w:val="0"/>
      </w:pPr>
      <w:r>
        <w:rPr>
          <w:rFonts w:hint="eastAsia"/>
        </w:rPr>
        <w:t>（5） 加大节水力度，提高用水效率。临时用水提倡一水多用，循环用水，降低耗水量。</w:t>
      </w:r>
    </w:p>
    <w:p>
      <w:pPr>
        <w:bidi w:val="0"/>
      </w:pPr>
      <w:r>
        <w:rPr>
          <w:rFonts w:hint="eastAsia"/>
        </w:rPr>
        <w:t>（6）推广科学合理的施工工艺，使临时水得到循环利用，提高用水效率。</w:t>
      </w:r>
    </w:p>
    <w:p>
      <w:pPr>
        <w:bidi w:val="0"/>
      </w:pPr>
      <w:r>
        <w:rPr>
          <w:rFonts w:hint="eastAsia"/>
        </w:rPr>
        <w:t>（7）在混凝土养护、拌合砂浆以及其它作业时，作业人员要加强责任心，妥善控制水量，不得让水任意流淌。</w:t>
      </w:r>
    </w:p>
    <w:p>
      <w:pPr>
        <w:bidi w:val="0"/>
      </w:pPr>
      <w:r>
        <w:t>7.</w:t>
      </w:r>
      <w:r>
        <w:rPr>
          <w:rFonts w:hint="eastAsia"/>
        </w:rPr>
        <w:t>2用电管理</w:t>
      </w:r>
    </w:p>
    <w:p>
      <w:pPr>
        <w:bidi w:val="0"/>
      </w:pPr>
      <w:r>
        <w:rPr>
          <w:rFonts w:hint="eastAsia"/>
        </w:rPr>
        <w:t>（1）项目部、专业项目部对施工现场临时用电实行分级、分段管理、计划用电。</w:t>
      </w:r>
    </w:p>
    <w:p>
      <w:pPr>
        <w:bidi w:val="0"/>
      </w:pPr>
      <w:r>
        <w:rPr>
          <w:rFonts w:hint="eastAsia"/>
        </w:rPr>
        <w:t>（2）项目部、专业项目部安排专人加强临时供电线路和用电设施的日常管理，确保使用安全。</w:t>
      </w:r>
    </w:p>
    <w:p>
      <w:pPr>
        <w:bidi w:val="0"/>
      </w:pPr>
      <w:r>
        <w:rPr>
          <w:rFonts w:hint="eastAsia"/>
        </w:rPr>
        <w:t>（3）项目部选择专业维护电工定期对临时供电电缆、配电箱、用电设施进行检查、维修，并做好记录。</w:t>
      </w:r>
    </w:p>
    <w:p>
      <w:pPr>
        <w:bidi w:val="0"/>
      </w:pPr>
      <w:r>
        <w:rPr>
          <w:rFonts w:hint="eastAsia"/>
        </w:rPr>
        <w:t>（4）项目部、专业项目部发现临时用电浪费现象，及时制止。并双倍费用处罚。</w:t>
      </w:r>
    </w:p>
    <w:p>
      <w:pPr>
        <w:bidi w:val="0"/>
      </w:pPr>
      <w:r>
        <w:rPr>
          <w:rFonts w:hint="eastAsia"/>
        </w:rPr>
        <w:t>（5）在施工现场、办公区域和生活区域的供电配电箱部位或醒目部位，要设立节电标志、标语，增强节电意识。</w:t>
      </w:r>
    </w:p>
    <w:p>
      <w:pPr>
        <w:bidi w:val="0"/>
      </w:pPr>
      <w:r>
        <w:rPr>
          <w:rFonts w:hint="eastAsia"/>
        </w:rPr>
        <w:t>（6）项目部对各专业项目部、分包方办公/宿舍照明、电脑等办公用品、空调等用电设施明确专人负责。机械设备要做到“随用随开、人离机停”，杜绝机械设备待机状态；</w:t>
      </w:r>
    </w:p>
    <w:p>
      <w:pPr>
        <w:bidi w:val="0"/>
      </w:pPr>
      <w:r>
        <w:rPr>
          <w:rFonts w:hint="eastAsia"/>
        </w:rPr>
        <w:t>（7）加强机械操作人员的技术水平，提高操作成功率，降低设备空转耗电；</w:t>
      </w:r>
    </w:p>
    <w:p>
      <w:pPr>
        <w:bidi w:val="0"/>
      </w:pPr>
      <w:r>
        <w:rPr>
          <w:rFonts w:hint="eastAsia"/>
        </w:rPr>
        <w:t>（8）加强设备治理，及时淘汰旧的高耗电设备，提倡使用节能型施工设备；</w:t>
      </w:r>
    </w:p>
    <w:p>
      <w:pPr>
        <w:bidi w:val="0"/>
      </w:pPr>
      <w:r>
        <w:rPr>
          <w:rFonts w:hint="eastAsia"/>
        </w:rPr>
        <w:t>（9）不使用国家明令淘汰的高耗电设备。</w:t>
      </w:r>
    </w:p>
    <w:p>
      <w:pPr>
        <w:bidi w:val="0"/>
      </w:pPr>
      <w:r>
        <w:rPr>
          <w:rFonts w:hint="eastAsia"/>
        </w:rPr>
        <w:t>（10）施工现场临时照明按作业区域进行分区管理，责任到人，根据天气情况调整临时照明开启时间。禁止常明灯。</w:t>
      </w:r>
    </w:p>
    <w:p>
      <w:pPr>
        <w:bidi w:val="0"/>
      </w:pPr>
      <w:r>
        <w:t>7.</w:t>
      </w:r>
      <w:r>
        <w:rPr>
          <w:rFonts w:hint="eastAsia"/>
        </w:rPr>
        <w:t>3办公用电管理</w:t>
      </w:r>
    </w:p>
    <w:p>
      <w:pPr>
        <w:bidi w:val="0"/>
      </w:pPr>
      <w:r>
        <w:rPr>
          <w:rFonts w:hint="eastAsia"/>
        </w:rPr>
        <w:t>（1）尽量使用节能照明灯，省电且持久耐用。</w:t>
      </w:r>
    </w:p>
    <w:p>
      <w:pPr>
        <w:bidi w:val="0"/>
      </w:pPr>
      <w:r>
        <w:rPr>
          <w:rFonts w:hint="eastAsia"/>
        </w:rPr>
        <w:t>（2）办公室及宿舍要做到人走灯熄，杜绝昼夜长明。</w:t>
      </w:r>
    </w:p>
    <w:p>
      <w:pPr>
        <w:bidi w:val="0"/>
      </w:pPr>
      <w:r>
        <w:rPr>
          <w:rFonts w:hint="eastAsia"/>
        </w:rPr>
        <w:t>（3）杜绝计算机主机、显示器、打印机、复印机、传真机等办公设备即使长时间无人使用也常处于待机状态。</w:t>
      </w:r>
    </w:p>
    <w:p>
      <w:pPr>
        <w:bidi w:val="0"/>
      </w:pPr>
      <w:bookmarkStart w:id="280" w:name="_Toc427617150"/>
      <w:r>
        <w:rPr>
          <w:rFonts w:hint="eastAsia"/>
        </w:rPr>
        <w:t>8．卫生防疫措施</w:t>
      </w:r>
      <w:bookmarkEnd w:id="280"/>
    </w:p>
    <w:p>
      <w:pPr>
        <w:bidi w:val="0"/>
      </w:pPr>
      <w:r>
        <w:t>8.</w:t>
      </w:r>
      <w:r>
        <w:rPr>
          <w:rFonts w:hint="eastAsia"/>
        </w:rPr>
        <w:t>1施工现场设专职或兼职保洁员，负责卫生清扫和保洁。</w:t>
      </w:r>
    </w:p>
    <w:p>
      <w:pPr>
        <w:bidi w:val="0"/>
      </w:pPr>
      <w:r>
        <w:t>8.</w:t>
      </w:r>
      <w:r>
        <w:rPr>
          <w:rFonts w:hint="eastAsia"/>
        </w:rPr>
        <w:t>2办公区和生活区采取灭鼠、蚊、蝇、蟑螂等措施，并定期投放和喷洒药物。</w:t>
      </w:r>
    </w:p>
    <w:p>
      <w:pPr>
        <w:bidi w:val="0"/>
      </w:pPr>
      <w:r>
        <w:t>8.</w:t>
      </w:r>
      <w:r>
        <w:rPr>
          <w:rFonts w:hint="eastAsia"/>
        </w:rPr>
        <w:t>3食堂必须有卫生许可证，炊事人员必须持身体健康证上岗。</w:t>
      </w:r>
    </w:p>
    <w:p>
      <w:pPr>
        <w:bidi w:val="0"/>
      </w:pPr>
      <w:r>
        <w:t>8.</w:t>
      </w:r>
      <w:r>
        <w:rPr>
          <w:rFonts w:hint="eastAsia"/>
        </w:rPr>
        <w:t>4炊事人员上岗应穿戴洁净的工作服、工作帽和口罩，并应保持个人卫生。不得穿工作服出食堂，非炊事人员不得随意进入制作间。</w:t>
      </w:r>
    </w:p>
    <w:p>
      <w:pPr>
        <w:bidi w:val="0"/>
      </w:pPr>
      <w:r>
        <w:t>8.</w:t>
      </w:r>
      <w:r>
        <w:rPr>
          <w:rFonts w:hint="eastAsia"/>
        </w:rPr>
        <w:t>5食堂的炊具、餐具和公用饮水器具必须清洗清毒。</w:t>
      </w:r>
    </w:p>
    <w:p>
      <w:pPr>
        <w:bidi w:val="0"/>
      </w:pPr>
      <w:r>
        <w:t>8.</w:t>
      </w:r>
      <w:r>
        <w:rPr>
          <w:rFonts w:hint="eastAsia"/>
        </w:rPr>
        <w:t>6施工现场应加强食品、原料的进货管理，食堂严禁出售变质食品。</w:t>
      </w:r>
    </w:p>
    <w:p>
      <w:pPr>
        <w:bidi w:val="0"/>
      </w:pPr>
      <w:r>
        <w:t>8.</w:t>
      </w:r>
      <w:r>
        <w:rPr>
          <w:rFonts w:hint="eastAsia"/>
        </w:rPr>
        <w:t>7施工现场作业人员发生法定传染病、食物中毒或急性职业中毒时，必须在2小时内向施工现场所在建设行政主管部门和有关部门报告，并应积极配合调查处理。</w:t>
      </w:r>
    </w:p>
    <w:p>
      <w:pPr>
        <w:bidi w:val="0"/>
      </w:pPr>
      <w:r>
        <w:t>8.</w:t>
      </w:r>
      <w:r>
        <w:rPr>
          <w:rFonts w:hint="eastAsia"/>
        </w:rPr>
        <w:t>8现场施工人员患有法定传染病时，应及时进行隔离，并由卫生防疫部门进行处置。</w:t>
      </w:r>
    </w:p>
    <w:p>
      <w:pPr>
        <w:bidi w:val="0"/>
      </w:pPr>
      <w:bookmarkStart w:id="281" w:name="_Toc427617151"/>
      <w:r>
        <w:rPr>
          <w:rFonts w:hint="eastAsia"/>
        </w:rPr>
        <w:t>9． 现场环境保护制度</w:t>
      </w:r>
      <w:bookmarkEnd w:id="281"/>
    </w:p>
    <w:p>
      <w:pPr>
        <w:bidi w:val="0"/>
      </w:pPr>
      <w:r>
        <w:t>9.</w:t>
      </w:r>
      <w:r>
        <w:rPr>
          <w:rFonts w:hint="eastAsia"/>
        </w:rPr>
        <w:t>1施工现场要做到围挡严密，路面要硬化、洒 水，指派专人加强对扬尘的管理。</w:t>
      </w:r>
    </w:p>
    <w:p>
      <w:pPr>
        <w:bidi w:val="0"/>
      </w:pPr>
      <w:r>
        <w:t>9.</w:t>
      </w:r>
      <w:r>
        <w:rPr>
          <w:rFonts w:hint="eastAsia"/>
        </w:rPr>
        <w:t>2运输散料车辆要严密遮盖，防止遗撒、扬尘。卸料时应采取 有效措施，减少扬尘，车辆不准夹带泥沙出现场。</w:t>
      </w:r>
    </w:p>
    <w:p>
      <w:pPr>
        <w:bidi w:val="0"/>
      </w:pPr>
      <w:r>
        <w:t>9.</w:t>
      </w:r>
      <w:r>
        <w:rPr>
          <w:rFonts w:hint="eastAsia"/>
        </w:rPr>
        <w:t xml:space="preserve">3施工现场内的水泥和其它飞扬的细颗散体材料应安排在库内存放或严密遮盖。 </w:t>
      </w:r>
    </w:p>
    <w:p>
      <w:pPr>
        <w:bidi w:val="0"/>
      </w:pPr>
      <w:r>
        <w:t>9.</w:t>
      </w:r>
      <w:r>
        <w:rPr>
          <w:rFonts w:hint="eastAsia"/>
        </w:rPr>
        <w:t xml:space="preserve">4施工现场配置专职保洁员8～10名，负责工地内场保洁和“门前三包”。 </w:t>
      </w:r>
    </w:p>
    <w:p>
      <w:pPr>
        <w:bidi w:val="0"/>
      </w:pPr>
      <w:r>
        <w:t>9.</w:t>
      </w:r>
      <w:r>
        <w:rPr>
          <w:rFonts w:hint="eastAsia"/>
        </w:rPr>
        <w:t xml:space="preserve">5施工围挡定期（每10天）安排8-10人进行围挡的清洁、维护。 </w:t>
      </w:r>
    </w:p>
    <w:p>
      <w:pPr>
        <w:bidi w:val="0"/>
      </w:pPr>
      <w:r>
        <w:t>9.</w:t>
      </w:r>
      <w:r>
        <w:rPr>
          <w:rFonts w:hint="eastAsia"/>
        </w:rPr>
        <w:t xml:space="preserve">6加强控制大气污染、施工现场内全部采用清洁燃料。 </w:t>
      </w:r>
    </w:p>
    <w:p>
      <w:pPr>
        <w:bidi w:val="0"/>
      </w:pPr>
      <w:r>
        <w:t>9.</w:t>
      </w:r>
      <w:r>
        <w:rPr>
          <w:rFonts w:hint="eastAsia"/>
        </w:rPr>
        <w:t xml:space="preserve">7施工现场的临时食堂，应设置简易有效的隔油池、定期淘油， 防止污染。生活垃圾要集中堆放，及时清理出现场。 </w:t>
      </w:r>
    </w:p>
    <w:p>
      <w:pPr>
        <w:bidi w:val="0"/>
      </w:pPr>
      <w:r>
        <w:t>9.</w:t>
      </w:r>
      <w:r>
        <w:rPr>
          <w:rFonts w:hint="eastAsia"/>
        </w:rPr>
        <w:t xml:space="preserve">8贯彻食品卫生法、加强施工现场卫生防疫工作、杜绝食物中毒及事故发生。 </w:t>
      </w:r>
    </w:p>
    <w:p>
      <w:pPr>
        <w:bidi w:val="0"/>
      </w:pPr>
      <w:r>
        <w:t>9.</w:t>
      </w:r>
      <w:r>
        <w:rPr>
          <w:rFonts w:hint="eastAsia"/>
        </w:rPr>
        <w:t xml:space="preserve">9施工现场的强噪声设备，必须封闭使用，并合理安排作业时间,减轻噪声扰民。 </w:t>
      </w:r>
    </w:p>
    <w:p>
      <w:pPr>
        <w:bidi w:val="0"/>
        <w:rPr>
          <w:rFonts w:hint="eastAsia"/>
        </w:rPr>
      </w:pPr>
      <w:r>
        <w:t>9.</w:t>
      </w:r>
      <w:r>
        <w:rPr>
          <w:rFonts w:hint="eastAsia"/>
        </w:rPr>
        <w:t>10对人为的施工噪声应有降噪措施和管理制度，并严格控制，最大限度地减少噪声扰民事件发生。</w:t>
      </w:r>
    </w:p>
    <w:p>
      <w:pPr>
        <w:bidi w:val="0"/>
        <w:rPr>
          <w:rFonts w:hint="eastAsia"/>
        </w:rPr>
      </w:pPr>
    </w:p>
    <w:p>
      <w:pPr>
        <w:pStyle w:val="2"/>
        <w:bidi w:val="0"/>
        <w:rPr>
          <w:rFonts w:hint="eastAsia"/>
        </w:rPr>
      </w:pPr>
      <w:bookmarkStart w:id="282" w:name="_Toc2036"/>
      <w:r>
        <w:rPr>
          <w:rFonts w:hint="eastAsia"/>
        </w:rPr>
        <w:t>第</w:t>
      </w:r>
      <w:r>
        <w:rPr>
          <w:rFonts w:hint="eastAsia"/>
          <w:lang w:eastAsia="zh-CN"/>
        </w:rPr>
        <w:t>十</w:t>
      </w:r>
      <w:r>
        <w:rPr>
          <w:rFonts w:hint="eastAsia"/>
        </w:rPr>
        <w:t>章　文明施工、文物保护保证体系及保证措施</w:t>
      </w:r>
      <w:bookmarkEnd w:id="282"/>
    </w:p>
    <w:p>
      <w:pPr>
        <w:pStyle w:val="3"/>
        <w:bidi w:val="0"/>
      </w:pPr>
      <w:bookmarkStart w:id="283" w:name="_Toc139299143"/>
      <w:bookmarkStart w:id="284" w:name="_Toc87002341"/>
      <w:bookmarkStart w:id="285" w:name="_Toc138473393"/>
      <w:bookmarkStart w:id="286" w:name="_Toc40317106"/>
      <w:r>
        <w:rPr>
          <w:rFonts w:hint="eastAsia"/>
          <w:lang w:eastAsia="zh-CN"/>
        </w:rPr>
        <w:t>一、</w:t>
      </w:r>
      <w:r>
        <w:rPr>
          <w:rFonts w:hint="eastAsia"/>
        </w:rPr>
        <w:t>证体系的建立</w:t>
      </w:r>
      <w:bookmarkEnd w:id="283"/>
      <w:bookmarkEnd w:id="284"/>
      <w:bookmarkEnd w:id="285"/>
      <w:bookmarkEnd w:id="286"/>
    </w:p>
    <w:p>
      <w:pPr>
        <w:bidi w:val="0"/>
      </w:pPr>
      <w:r>
        <w:t>1</w:t>
      </w:r>
      <w:r>
        <w:rPr>
          <w:rFonts w:hint="eastAsia"/>
          <w:lang w:val="en-US" w:eastAsia="zh-CN"/>
        </w:rPr>
        <w:t>.</w:t>
      </w:r>
      <w:r>
        <w:rPr>
          <w:rFonts w:hint="eastAsia"/>
        </w:rPr>
        <w:t>建立工地文明施工领导小组</w:t>
      </w:r>
    </w:p>
    <w:p>
      <w:pPr>
        <w:bidi w:val="0"/>
      </w:pPr>
      <w:r>
        <w:rPr>
          <w:rFonts w:hint="eastAsia"/>
        </w:rPr>
        <w:t>组长：项目经理</w:t>
      </w:r>
    </w:p>
    <w:p>
      <w:pPr>
        <w:bidi w:val="0"/>
      </w:pPr>
      <w:r>
        <w:rPr>
          <w:rFonts w:hint="eastAsia"/>
        </w:rPr>
        <w:t>副组长：项目副经理、项目总工</w:t>
      </w:r>
    </w:p>
    <w:p>
      <w:pPr>
        <w:bidi w:val="0"/>
      </w:pPr>
      <w:r>
        <w:rPr>
          <w:rFonts w:hint="eastAsia"/>
        </w:rPr>
        <w:t>组员：项目部管理人员、各施工队负责人</w:t>
      </w:r>
    </w:p>
    <w:p>
      <w:pPr>
        <w:bidi w:val="0"/>
      </w:pPr>
      <w:bookmarkStart w:id="287" w:name="_Toc87002342"/>
      <w:bookmarkStart w:id="288" w:name="_Toc138473394"/>
      <w:bookmarkStart w:id="289" w:name="_Toc40317107"/>
      <w:bookmarkStart w:id="290" w:name="_Toc139299144"/>
      <w:r>
        <w:t>2</w:t>
      </w:r>
      <w:r>
        <w:rPr>
          <w:rFonts w:hint="eastAsia"/>
          <w:lang w:val="en-US" w:eastAsia="zh-CN"/>
        </w:rPr>
        <w:t>.</w:t>
      </w:r>
      <w:r>
        <w:rPr>
          <w:rFonts w:hint="eastAsia"/>
        </w:rPr>
        <w:t>文明施工管理体系运行</w:t>
      </w:r>
      <w:bookmarkEnd w:id="287"/>
      <w:bookmarkEnd w:id="288"/>
      <w:bookmarkEnd w:id="289"/>
      <w:bookmarkEnd w:id="290"/>
    </w:p>
    <w:p>
      <w:pPr>
        <w:rPr>
          <w:rFonts w:ascii="等线 Light" w:hAnsi="等线 Light" w:eastAsia="等线 Light"/>
        </w:rPr>
      </w:pPr>
      <w:r>
        <w:rPr>
          <w:rFonts w:ascii="等线 Light" w:hAnsi="等线 Light" w:eastAsia="等线 Light"/>
        </w:rPr>
        <w:br w:type="page"/>
      </w:r>
    </w:p>
    <w:p>
      <w:pPr>
        <w:pStyle w:val="49"/>
        <w:jc w:val="center"/>
        <w:rPr>
          <w:rFonts w:ascii="等线 Light" w:hAnsi="等线 Light" w:eastAsia="等线 Light"/>
        </w:rPr>
      </w:pPr>
      <w:r>
        <w:rPr>
          <w:rFonts w:ascii="等线 Light" w:hAnsi="等线 Light" w:eastAsia="等线 Light"/>
        </w:rPr>
        <mc:AlternateContent>
          <mc:Choice Requires="wpg">
            <w:drawing>
              <wp:inline distT="0" distB="0" distL="114300" distR="114300">
                <wp:extent cx="4859020" cy="6450330"/>
                <wp:effectExtent l="0" t="0" r="0" b="0"/>
                <wp:docPr id="12515" name="组合 12515"/>
                <wp:cNvGraphicFramePr/>
                <a:graphic xmlns:a="http://schemas.openxmlformats.org/drawingml/2006/main">
                  <a:graphicData uri="http://schemas.microsoft.com/office/word/2010/wordprocessingGroup">
                    <wpg:wgp>
                      <wpg:cNvGrpSpPr/>
                      <wpg:grpSpPr>
                        <a:xfrm>
                          <a:off x="0" y="0"/>
                          <a:ext cx="4859020" cy="6450330"/>
                          <a:chOff x="2700" y="1908"/>
                          <a:chExt cx="7035" cy="7477"/>
                        </a:xfrm>
                        <a:effectLst/>
                      </wpg:grpSpPr>
                      <wps:wsp>
                        <wps:cNvPr id="12516" name="Text Box 627"/>
                        <wps:cNvSpPr txBox="1">
                          <a:spLocks noChangeArrowheads="1"/>
                        </wps:cNvSpPr>
                        <wps:spPr bwMode="auto">
                          <a:xfrm>
                            <a:off x="2700" y="5017"/>
                            <a:ext cx="720" cy="202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场容管理</w:t>
                              </w:r>
                            </w:p>
                          </w:txbxContent>
                        </wps:txbx>
                        <wps:bodyPr rot="0" vert="eaVert" wrap="square" lIns="91440" tIns="45720" rIns="91440" bIns="45720" anchor="t" anchorCtr="0" upright="1">
                          <a:noAutofit/>
                        </wps:bodyPr>
                      </wps:wsp>
                      <wps:wsp>
                        <wps:cNvPr id="12517" name="Text Box 628"/>
                        <wps:cNvSpPr txBox="1">
                          <a:spLocks noChangeArrowheads="1"/>
                        </wps:cNvSpPr>
                        <wps:spPr bwMode="auto">
                          <a:xfrm>
                            <a:off x="3540" y="5017"/>
                            <a:ext cx="720" cy="202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现场机械管理</w:t>
                              </w:r>
                            </w:p>
                          </w:txbxContent>
                        </wps:txbx>
                        <wps:bodyPr rot="0" vert="eaVert" wrap="square" lIns="91440" tIns="45720" rIns="91440" bIns="45720" anchor="t" anchorCtr="0" upright="1">
                          <a:noAutofit/>
                        </wps:bodyPr>
                      </wps:wsp>
                      <wps:wsp>
                        <wps:cNvPr id="12518" name="Text Box 629"/>
                        <wps:cNvSpPr txBox="1">
                          <a:spLocks noChangeArrowheads="1"/>
                        </wps:cNvSpPr>
                        <wps:spPr bwMode="auto">
                          <a:xfrm>
                            <a:off x="4485" y="5017"/>
                            <a:ext cx="720" cy="202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现场料具管理</w:t>
                              </w:r>
                            </w:p>
                          </w:txbxContent>
                        </wps:txbx>
                        <wps:bodyPr rot="0" vert="eaVert" wrap="square" lIns="91440" tIns="45720" rIns="91440" bIns="45720" anchor="t" anchorCtr="0" upright="1">
                          <a:noAutofit/>
                        </wps:bodyPr>
                      </wps:wsp>
                      <wps:wsp>
                        <wps:cNvPr id="12519" name="Text Box 630"/>
                        <wps:cNvSpPr txBox="1">
                          <a:spLocks noChangeArrowheads="1"/>
                        </wps:cNvSpPr>
                        <wps:spPr bwMode="auto">
                          <a:xfrm>
                            <a:off x="5430" y="5017"/>
                            <a:ext cx="720" cy="202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环境保护</w:t>
                              </w:r>
                            </w:p>
                          </w:txbxContent>
                        </wps:txbx>
                        <wps:bodyPr rot="0" vert="eaVert" wrap="square" lIns="91440" tIns="45720" rIns="91440" bIns="45720" anchor="t" anchorCtr="0" upright="1">
                          <a:noAutofit/>
                        </wps:bodyPr>
                      </wps:wsp>
                      <wps:wsp>
                        <wps:cNvPr id="12520" name="Text Box 631"/>
                        <wps:cNvSpPr txBox="1">
                          <a:spLocks noChangeArrowheads="1"/>
                        </wps:cNvSpPr>
                        <wps:spPr bwMode="auto">
                          <a:xfrm>
                            <a:off x="6270" y="5017"/>
                            <a:ext cx="720" cy="202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现场环境卫生</w:t>
                              </w:r>
                            </w:p>
                          </w:txbxContent>
                        </wps:txbx>
                        <wps:bodyPr rot="0" vert="eaVert" wrap="square" lIns="91440" tIns="45720" rIns="91440" bIns="45720" anchor="t" anchorCtr="0" upright="1">
                          <a:noAutofit/>
                        </wps:bodyPr>
                      </wps:wsp>
                      <wps:wsp>
                        <wps:cNvPr id="12521" name="Text Box 632"/>
                        <wps:cNvSpPr txBox="1">
                          <a:spLocks noChangeArrowheads="1"/>
                        </wps:cNvSpPr>
                        <wps:spPr bwMode="auto">
                          <a:xfrm>
                            <a:off x="7215" y="5017"/>
                            <a:ext cx="720" cy="202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周边关系协调</w:t>
                              </w:r>
                            </w:p>
                          </w:txbxContent>
                        </wps:txbx>
                        <wps:bodyPr rot="0" vert="eaVert" wrap="square" lIns="91440" tIns="45720" rIns="91440" bIns="45720" anchor="t" anchorCtr="0" upright="1">
                          <a:noAutofit/>
                        </wps:bodyPr>
                      </wps:wsp>
                      <wps:wsp>
                        <wps:cNvPr id="12522" name="Text Box 633"/>
                        <wps:cNvSpPr txBox="1">
                          <a:spLocks noChangeArrowheads="1"/>
                        </wps:cNvSpPr>
                        <wps:spPr bwMode="auto">
                          <a:xfrm>
                            <a:off x="3120" y="8917"/>
                            <a:ext cx="2160"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施工作业队</w:t>
                              </w:r>
                            </w:p>
                          </w:txbxContent>
                        </wps:txbx>
                        <wps:bodyPr rot="0" vert="horz" wrap="square" lIns="91440" tIns="45720" rIns="91440" bIns="45720" anchor="t" anchorCtr="0" upright="1">
                          <a:noAutofit/>
                        </wps:bodyPr>
                      </wps:wsp>
                      <wps:wsp>
                        <wps:cNvPr id="12523" name="Text Box 634"/>
                        <wps:cNvSpPr txBox="1">
                          <a:spLocks noChangeArrowheads="1"/>
                        </wps:cNvSpPr>
                        <wps:spPr bwMode="auto">
                          <a:xfrm>
                            <a:off x="5850" y="8917"/>
                            <a:ext cx="2160"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施工操作工人</w:t>
                              </w:r>
                            </w:p>
                          </w:txbxContent>
                        </wps:txbx>
                        <wps:bodyPr rot="0" vert="horz" wrap="square" lIns="91440" tIns="45720" rIns="91440" bIns="45720" anchor="t" anchorCtr="0" upright="1">
                          <a:noAutofit/>
                        </wps:bodyPr>
                      </wps:wsp>
                      <wps:wsp>
                        <wps:cNvPr id="12524" name="Text Box 635"/>
                        <wps:cNvSpPr txBox="1">
                          <a:spLocks noChangeArrowheads="1"/>
                        </wps:cNvSpPr>
                        <wps:spPr bwMode="auto">
                          <a:xfrm>
                            <a:off x="7855" y="3301"/>
                            <a:ext cx="1880" cy="468"/>
                          </a:xfrm>
                          <a:prstGeom prst="rect">
                            <a:avLst/>
                          </a:prstGeom>
                          <a:solidFill>
                            <a:srgbClr val="FFFFFF"/>
                          </a:solidFill>
                          <a:ln w="9525">
                            <a:solidFill>
                              <a:srgbClr val="000000"/>
                            </a:solidFill>
                            <a:miter lim="800000"/>
                          </a:ln>
                          <a:effectLst/>
                        </wps:spPr>
                        <wps:txbx>
                          <w:txbxContent>
                            <w:p>
                              <w:pPr>
                                <w:jc w:val="center"/>
                                <w:rPr>
                                  <w:color w:val="33CCCC"/>
                                  <w:sz w:val="21"/>
                                  <w:szCs w:val="21"/>
                                </w:rPr>
                              </w:pPr>
                              <w:r>
                                <w:rPr>
                                  <w:rFonts w:hint="eastAsia"/>
                                  <w:sz w:val="21"/>
                                  <w:szCs w:val="21"/>
                                </w:rPr>
                                <w:t>项目副经理</w:t>
                              </w:r>
                            </w:p>
                          </w:txbxContent>
                        </wps:txbx>
                        <wps:bodyPr rot="0" vert="horz" wrap="square" lIns="91440" tIns="45720" rIns="91440" bIns="45720" anchor="t" anchorCtr="0" upright="1">
                          <a:noAutofit/>
                        </wps:bodyPr>
                      </wps:wsp>
                      <wps:wsp>
                        <wps:cNvPr id="12525" name="Text Box 636"/>
                        <wps:cNvSpPr txBox="1">
                          <a:spLocks noChangeArrowheads="1"/>
                        </wps:cNvSpPr>
                        <wps:spPr bwMode="auto">
                          <a:xfrm>
                            <a:off x="4470" y="2833"/>
                            <a:ext cx="2160"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项目经理</w:t>
                              </w:r>
                            </w:p>
                          </w:txbxContent>
                        </wps:txbx>
                        <wps:bodyPr rot="0" vert="horz" wrap="square" lIns="91440" tIns="45720" rIns="91440" bIns="45720" anchor="t" anchorCtr="0" upright="1">
                          <a:noAutofit/>
                        </wps:bodyPr>
                      </wps:wsp>
                      <wps:wsp>
                        <wps:cNvPr id="12526" name="Text Box 637"/>
                        <wps:cNvSpPr txBox="1">
                          <a:spLocks noChangeArrowheads="1"/>
                        </wps:cNvSpPr>
                        <wps:spPr bwMode="auto">
                          <a:xfrm>
                            <a:off x="4614" y="1908"/>
                            <a:ext cx="1810"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业主及监理</w:t>
                              </w:r>
                            </w:p>
                          </w:txbxContent>
                        </wps:txbx>
                        <wps:bodyPr rot="0" vert="horz" wrap="square" lIns="91440" tIns="45720" rIns="91440" bIns="45720" anchor="t" anchorCtr="0" upright="1">
                          <a:noAutofit/>
                        </wps:bodyPr>
                      </wps:wsp>
                      <wps:wsp>
                        <wps:cNvPr id="12527" name="Text Box 638"/>
                        <wps:cNvSpPr txBox="1">
                          <a:spLocks noChangeArrowheads="1"/>
                        </wps:cNvSpPr>
                        <wps:spPr bwMode="auto">
                          <a:xfrm>
                            <a:off x="5730" y="3925"/>
                            <a:ext cx="2160"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项目总工程师</w:t>
                              </w:r>
                            </w:p>
                          </w:txbxContent>
                        </wps:txbx>
                        <wps:bodyPr rot="0" vert="horz" wrap="square" lIns="91440" tIns="45720" rIns="91440" bIns="45720" anchor="t" anchorCtr="0" upright="1">
                          <a:noAutofit/>
                        </wps:bodyPr>
                      </wps:wsp>
                      <wps:wsp>
                        <wps:cNvPr id="12528" name="Text Box 639"/>
                        <wps:cNvSpPr txBox="1">
                          <a:spLocks noChangeArrowheads="1"/>
                        </wps:cNvSpPr>
                        <wps:spPr bwMode="auto">
                          <a:xfrm>
                            <a:off x="3030" y="3925"/>
                            <a:ext cx="2160"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项目职能部门</w:t>
                              </w:r>
                            </w:p>
                          </w:txbxContent>
                        </wps:txbx>
                        <wps:bodyPr rot="0" vert="horz" wrap="square" lIns="91440" tIns="45720" rIns="91440" bIns="45720" anchor="t" anchorCtr="0" upright="1">
                          <a:noAutofit/>
                        </wps:bodyPr>
                      </wps:wsp>
                      <wps:wsp>
                        <wps:cNvPr id="12529" name="Text Box 640"/>
                        <wps:cNvSpPr txBox="1">
                          <a:spLocks noChangeArrowheads="1"/>
                        </wps:cNvSpPr>
                        <wps:spPr bwMode="auto">
                          <a:xfrm>
                            <a:off x="3030" y="7669"/>
                            <a:ext cx="2160"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各专业工长</w:t>
                              </w:r>
                            </w:p>
                          </w:txbxContent>
                        </wps:txbx>
                        <wps:bodyPr rot="0" vert="horz" wrap="square" lIns="91440" tIns="45720" rIns="91440" bIns="45720" anchor="t" anchorCtr="0" upright="1">
                          <a:noAutofit/>
                        </wps:bodyPr>
                      </wps:wsp>
                      <wps:wsp>
                        <wps:cNvPr id="12530" name="Text Box 641"/>
                        <wps:cNvSpPr txBox="1">
                          <a:spLocks noChangeArrowheads="1"/>
                        </wps:cNvSpPr>
                        <wps:spPr bwMode="auto">
                          <a:xfrm>
                            <a:off x="6090" y="7669"/>
                            <a:ext cx="2160"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项目部管理人员</w:t>
                              </w:r>
                            </w:p>
                          </w:txbxContent>
                        </wps:txbx>
                        <wps:bodyPr rot="0" vert="horz" wrap="square" lIns="91440" tIns="45720" rIns="91440" bIns="45720" anchor="t" anchorCtr="0" upright="1">
                          <a:noAutofit/>
                        </wps:bodyPr>
                      </wps:wsp>
                      <wps:wsp>
                        <wps:cNvPr id="12531" name="Text Box 642"/>
                        <wps:cNvSpPr txBox="1">
                          <a:spLocks noChangeArrowheads="1"/>
                        </wps:cNvSpPr>
                        <wps:spPr bwMode="auto">
                          <a:xfrm>
                            <a:off x="8070" y="5017"/>
                            <a:ext cx="720" cy="202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现场企业形象</w:t>
                              </w:r>
                            </w:p>
                          </w:txbxContent>
                        </wps:txbx>
                        <wps:bodyPr rot="0" vert="eaVert" wrap="square" lIns="91440" tIns="45720" rIns="91440" bIns="45720" anchor="t" anchorCtr="0" upright="1">
                          <a:noAutofit/>
                        </wps:bodyPr>
                      </wps:wsp>
                      <wps:wsp>
                        <wps:cNvPr id="12532" name="Line 643"/>
                        <wps:cNvCnPr/>
                        <wps:spPr bwMode="auto">
                          <a:xfrm>
                            <a:off x="5542" y="2397"/>
                            <a:ext cx="0" cy="468"/>
                          </a:xfrm>
                          <a:prstGeom prst="line">
                            <a:avLst/>
                          </a:prstGeom>
                          <a:noFill/>
                          <a:ln w="9525">
                            <a:solidFill>
                              <a:srgbClr val="000000"/>
                            </a:solidFill>
                            <a:round/>
                            <a:tailEnd type="triangle" w="med" len="med"/>
                          </a:ln>
                          <a:effectLst/>
                        </wps:spPr>
                        <wps:bodyPr/>
                      </wps:wsp>
                      <wps:wsp>
                        <wps:cNvPr id="12533" name="Line 644"/>
                        <wps:cNvCnPr/>
                        <wps:spPr bwMode="auto">
                          <a:xfrm>
                            <a:off x="6630" y="2989"/>
                            <a:ext cx="2055" cy="0"/>
                          </a:xfrm>
                          <a:prstGeom prst="line">
                            <a:avLst/>
                          </a:prstGeom>
                          <a:noFill/>
                          <a:ln w="9525">
                            <a:solidFill>
                              <a:srgbClr val="000000"/>
                            </a:solidFill>
                            <a:round/>
                          </a:ln>
                          <a:effectLst/>
                        </wps:spPr>
                        <wps:bodyPr/>
                      </wps:wsp>
                      <wps:wsp>
                        <wps:cNvPr id="12534" name="Line 645"/>
                        <wps:cNvCnPr/>
                        <wps:spPr bwMode="auto">
                          <a:xfrm>
                            <a:off x="4110" y="3613"/>
                            <a:ext cx="2700" cy="0"/>
                          </a:xfrm>
                          <a:prstGeom prst="line">
                            <a:avLst/>
                          </a:prstGeom>
                          <a:noFill/>
                          <a:ln w="9525">
                            <a:solidFill>
                              <a:srgbClr val="000000"/>
                            </a:solidFill>
                            <a:round/>
                          </a:ln>
                          <a:effectLst/>
                        </wps:spPr>
                        <wps:bodyPr/>
                      </wps:wsp>
                      <wps:wsp>
                        <wps:cNvPr id="12535" name="Line 646"/>
                        <wps:cNvCnPr/>
                        <wps:spPr bwMode="auto">
                          <a:xfrm>
                            <a:off x="5550" y="3301"/>
                            <a:ext cx="0" cy="312"/>
                          </a:xfrm>
                          <a:prstGeom prst="line">
                            <a:avLst/>
                          </a:prstGeom>
                          <a:noFill/>
                          <a:ln w="9525">
                            <a:solidFill>
                              <a:srgbClr val="000000"/>
                            </a:solidFill>
                            <a:round/>
                            <a:tailEnd type="triangle" w="med" len="med"/>
                          </a:ln>
                          <a:effectLst/>
                        </wps:spPr>
                        <wps:bodyPr/>
                      </wps:wsp>
                      <wps:wsp>
                        <wps:cNvPr id="12536" name="Line 647"/>
                        <wps:cNvCnPr/>
                        <wps:spPr bwMode="auto">
                          <a:xfrm>
                            <a:off x="4110" y="3613"/>
                            <a:ext cx="0" cy="312"/>
                          </a:xfrm>
                          <a:prstGeom prst="line">
                            <a:avLst/>
                          </a:prstGeom>
                          <a:noFill/>
                          <a:ln w="9525">
                            <a:solidFill>
                              <a:srgbClr val="000000"/>
                            </a:solidFill>
                            <a:round/>
                            <a:tailEnd type="triangle" w="med" len="med"/>
                          </a:ln>
                          <a:effectLst/>
                        </wps:spPr>
                        <wps:bodyPr/>
                      </wps:wsp>
                      <wps:wsp>
                        <wps:cNvPr id="12537" name="Line 648"/>
                        <wps:cNvCnPr/>
                        <wps:spPr bwMode="auto">
                          <a:xfrm>
                            <a:off x="6810" y="3613"/>
                            <a:ext cx="0" cy="312"/>
                          </a:xfrm>
                          <a:prstGeom prst="line">
                            <a:avLst/>
                          </a:prstGeom>
                          <a:noFill/>
                          <a:ln w="9525">
                            <a:solidFill>
                              <a:srgbClr val="000000"/>
                            </a:solidFill>
                            <a:round/>
                            <a:tailEnd type="triangle" w="med" len="med"/>
                          </a:ln>
                          <a:effectLst/>
                        </wps:spPr>
                        <wps:bodyPr/>
                      </wps:wsp>
                      <wps:wsp>
                        <wps:cNvPr id="12538" name="Line 649"/>
                        <wps:cNvCnPr/>
                        <wps:spPr bwMode="auto">
                          <a:xfrm flipH="1">
                            <a:off x="5550" y="3457"/>
                            <a:ext cx="2274" cy="0"/>
                          </a:xfrm>
                          <a:prstGeom prst="line">
                            <a:avLst/>
                          </a:prstGeom>
                          <a:noFill/>
                          <a:ln w="9525">
                            <a:solidFill>
                              <a:srgbClr val="000000"/>
                            </a:solidFill>
                            <a:round/>
                            <a:tailEnd type="triangle" w="med" len="med"/>
                          </a:ln>
                          <a:effectLst/>
                        </wps:spPr>
                        <wps:bodyPr/>
                      </wps:wsp>
                      <wps:wsp>
                        <wps:cNvPr id="12539" name="Line 650"/>
                        <wps:cNvCnPr/>
                        <wps:spPr bwMode="auto">
                          <a:xfrm flipV="1">
                            <a:off x="3027" y="4705"/>
                            <a:ext cx="5403" cy="3"/>
                          </a:xfrm>
                          <a:prstGeom prst="line">
                            <a:avLst/>
                          </a:prstGeom>
                          <a:noFill/>
                          <a:ln w="9525">
                            <a:solidFill>
                              <a:srgbClr val="000000"/>
                            </a:solidFill>
                            <a:round/>
                          </a:ln>
                          <a:effectLst/>
                        </wps:spPr>
                        <wps:bodyPr/>
                      </wps:wsp>
                      <wps:wsp>
                        <wps:cNvPr id="12540" name="Line 651"/>
                        <wps:cNvCnPr/>
                        <wps:spPr bwMode="auto">
                          <a:xfrm>
                            <a:off x="4110" y="4396"/>
                            <a:ext cx="0" cy="312"/>
                          </a:xfrm>
                          <a:prstGeom prst="line">
                            <a:avLst/>
                          </a:prstGeom>
                          <a:noFill/>
                          <a:ln w="9525">
                            <a:solidFill>
                              <a:srgbClr val="000000"/>
                            </a:solidFill>
                            <a:round/>
                          </a:ln>
                          <a:effectLst/>
                        </wps:spPr>
                        <wps:bodyPr/>
                      </wps:wsp>
                      <wps:wsp>
                        <wps:cNvPr id="12541" name="Line 652"/>
                        <wps:cNvCnPr/>
                        <wps:spPr bwMode="auto">
                          <a:xfrm>
                            <a:off x="6810" y="4396"/>
                            <a:ext cx="0" cy="312"/>
                          </a:xfrm>
                          <a:prstGeom prst="line">
                            <a:avLst/>
                          </a:prstGeom>
                          <a:noFill/>
                          <a:ln w="9525">
                            <a:solidFill>
                              <a:srgbClr val="000000"/>
                            </a:solidFill>
                            <a:round/>
                          </a:ln>
                          <a:effectLst/>
                        </wps:spPr>
                        <wps:bodyPr/>
                      </wps:wsp>
                      <wps:wsp>
                        <wps:cNvPr id="12542" name="Line 653"/>
                        <wps:cNvCnPr/>
                        <wps:spPr bwMode="auto">
                          <a:xfrm>
                            <a:off x="3030" y="4705"/>
                            <a:ext cx="0" cy="312"/>
                          </a:xfrm>
                          <a:prstGeom prst="line">
                            <a:avLst/>
                          </a:prstGeom>
                          <a:noFill/>
                          <a:ln w="9525">
                            <a:solidFill>
                              <a:srgbClr val="000000"/>
                            </a:solidFill>
                            <a:round/>
                            <a:tailEnd type="triangle" w="med" len="med"/>
                          </a:ln>
                          <a:effectLst/>
                        </wps:spPr>
                        <wps:bodyPr/>
                      </wps:wsp>
                      <wps:wsp>
                        <wps:cNvPr id="12543" name="Line 654"/>
                        <wps:cNvCnPr/>
                        <wps:spPr bwMode="auto">
                          <a:xfrm>
                            <a:off x="3930" y="4705"/>
                            <a:ext cx="0" cy="312"/>
                          </a:xfrm>
                          <a:prstGeom prst="line">
                            <a:avLst/>
                          </a:prstGeom>
                          <a:noFill/>
                          <a:ln w="9525">
                            <a:solidFill>
                              <a:srgbClr val="000000"/>
                            </a:solidFill>
                            <a:round/>
                            <a:tailEnd type="triangle" w="med" len="med"/>
                          </a:ln>
                          <a:effectLst/>
                        </wps:spPr>
                        <wps:bodyPr/>
                      </wps:wsp>
                      <wps:wsp>
                        <wps:cNvPr id="12544" name="Line 655"/>
                        <wps:cNvCnPr/>
                        <wps:spPr bwMode="auto">
                          <a:xfrm>
                            <a:off x="4830" y="4705"/>
                            <a:ext cx="0" cy="312"/>
                          </a:xfrm>
                          <a:prstGeom prst="line">
                            <a:avLst/>
                          </a:prstGeom>
                          <a:noFill/>
                          <a:ln w="9525">
                            <a:solidFill>
                              <a:srgbClr val="000000"/>
                            </a:solidFill>
                            <a:round/>
                            <a:tailEnd type="triangle" w="med" len="med"/>
                          </a:ln>
                          <a:effectLst/>
                        </wps:spPr>
                        <wps:bodyPr/>
                      </wps:wsp>
                      <wps:wsp>
                        <wps:cNvPr id="12545" name="Line 656"/>
                        <wps:cNvCnPr/>
                        <wps:spPr bwMode="auto">
                          <a:xfrm>
                            <a:off x="5730" y="4705"/>
                            <a:ext cx="0" cy="312"/>
                          </a:xfrm>
                          <a:prstGeom prst="line">
                            <a:avLst/>
                          </a:prstGeom>
                          <a:noFill/>
                          <a:ln w="9525">
                            <a:solidFill>
                              <a:srgbClr val="000000"/>
                            </a:solidFill>
                            <a:round/>
                            <a:tailEnd type="triangle" w="med" len="med"/>
                          </a:ln>
                          <a:effectLst/>
                        </wps:spPr>
                        <wps:bodyPr/>
                      </wps:wsp>
                      <wps:wsp>
                        <wps:cNvPr id="12546" name="Line 657"/>
                        <wps:cNvCnPr/>
                        <wps:spPr bwMode="auto">
                          <a:xfrm>
                            <a:off x="6630" y="4705"/>
                            <a:ext cx="0" cy="312"/>
                          </a:xfrm>
                          <a:prstGeom prst="line">
                            <a:avLst/>
                          </a:prstGeom>
                          <a:noFill/>
                          <a:ln w="9525">
                            <a:solidFill>
                              <a:srgbClr val="000000"/>
                            </a:solidFill>
                            <a:round/>
                            <a:tailEnd type="triangle" w="med" len="med"/>
                          </a:ln>
                          <a:effectLst/>
                        </wps:spPr>
                        <wps:bodyPr/>
                      </wps:wsp>
                      <wps:wsp>
                        <wps:cNvPr id="12547" name="Line 658"/>
                        <wps:cNvCnPr/>
                        <wps:spPr bwMode="auto">
                          <a:xfrm>
                            <a:off x="7530" y="4705"/>
                            <a:ext cx="0" cy="312"/>
                          </a:xfrm>
                          <a:prstGeom prst="line">
                            <a:avLst/>
                          </a:prstGeom>
                          <a:noFill/>
                          <a:ln w="9525">
                            <a:solidFill>
                              <a:srgbClr val="000000"/>
                            </a:solidFill>
                            <a:round/>
                            <a:tailEnd type="triangle" w="med" len="med"/>
                          </a:ln>
                          <a:effectLst/>
                        </wps:spPr>
                        <wps:bodyPr/>
                      </wps:wsp>
                      <wps:wsp>
                        <wps:cNvPr id="12548" name="Line 659"/>
                        <wps:cNvCnPr/>
                        <wps:spPr bwMode="auto">
                          <a:xfrm>
                            <a:off x="8430" y="4705"/>
                            <a:ext cx="0" cy="312"/>
                          </a:xfrm>
                          <a:prstGeom prst="line">
                            <a:avLst/>
                          </a:prstGeom>
                          <a:noFill/>
                          <a:ln w="9525">
                            <a:solidFill>
                              <a:srgbClr val="000000"/>
                            </a:solidFill>
                            <a:round/>
                            <a:tailEnd type="triangle" w="med" len="med"/>
                          </a:ln>
                          <a:effectLst/>
                        </wps:spPr>
                        <wps:bodyPr/>
                      </wps:wsp>
                      <wps:wsp>
                        <wps:cNvPr id="12549" name="Line 660"/>
                        <wps:cNvCnPr/>
                        <wps:spPr bwMode="auto">
                          <a:xfrm>
                            <a:off x="3030" y="7357"/>
                            <a:ext cx="5400" cy="0"/>
                          </a:xfrm>
                          <a:prstGeom prst="line">
                            <a:avLst/>
                          </a:prstGeom>
                          <a:noFill/>
                          <a:ln w="9525">
                            <a:solidFill>
                              <a:srgbClr val="000000"/>
                            </a:solidFill>
                            <a:round/>
                          </a:ln>
                          <a:effectLst/>
                        </wps:spPr>
                        <wps:bodyPr/>
                      </wps:wsp>
                      <wps:wsp>
                        <wps:cNvPr id="12550" name="Line 661"/>
                        <wps:cNvCnPr/>
                        <wps:spPr bwMode="auto">
                          <a:xfrm>
                            <a:off x="3030" y="7045"/>
                            <a:ext cx="0" cy="312"/>
                          </a:xfrm>
                          <a:prstGeom prst="line">
                            <a:avLst/>
                          </a:prstGeom>
                          <a:noFill/>
                          <a:ln w="9525">
                            <a:solidFill>
                              <a:srgbClr val="000000"/>
                            </a:solidFill>
                            <a:round/>
                            <a:tailEnd type="triangle" w="med" len="med"/>
                          </a:ln>
                          <a:effectLst/>
                        </wps:spPr>
                        <wps:bodyPr/>
                      </wps:wsp>
                      <wps:wsp>
                        <wps:cNvPr id="12551" name="Line 662"/>
                        <wps:cNvCnPr/>
                        <wps:spPr bwMode="auto">
                          <a:xfrm>
                            <a:off x="3930" y="7045"/>
                            <a:ext cx="0" cy="312"/>
                          </a:xfrm>
                          <a:prstGeom prst="line">
                            <a:avLst/>
                          </a:prstGeom>
                          <a:noFill/>
                          <a:ln w="9525">
                            <a:solidFill>
                              <a:srgbClr val="000000"/>
                            </a:solidFill>
                            <a:round/>
                            <a:tailEnd type="triangle" w="med" len="med"/>
                          </a:ln>
                          <a:effectLst/>
                        </wps:spPr>
                        <wps:bodyPr/>
                      </wps:wsp>
                      <wps:wsp>
                        <wps:cNvPr id="12552" name="Line 663"/>
                        <wps:cNvCnPr/>
                        <wps:spPr bwMode="auto">
                          <a:xfrm>
                            <a:off x="4830" y="7045"/>
                            <a:ext cx="0" cy="312"/>
                          </a:xfrm>
                          <a:prstGeom prst="line">
                            <a:avLst/>
                          </a:prstGeom>
                          <a:noFill/>
                          <a:ln w="9525">
                            <a:solidFill>
                              <a:srgbClr val="000000"/>
                            </a:solidFill>
                            <a:round/>
                            <a:tailEnd type="triangle" w="med" len="med"/>
                          </a:ln>
                          <a:effectLst/>
                        </wps:spPr>
                        <wps:bodyPr/>
                      </wps:wsp>
                      <wps:wsp>
                        <wps:cNvPr id="12553" name="Line 664"/>
                        <wps:cNvCnPr/>
                        <wps:spPr bwMode="auto">
                          <a:xfrm>
                            <a:off x="5730" y="7045"/>
                            <a:ext cx="0" cy="312"/>
                          </a:xfrm>
                          <a:prstGeom prst="line">
                            <a:avLst/>
                          </a:prstGeom>
                          <a:noFill/>
                          <a:ln w="9525">
                            <a:solidFill>
                              <a:srgbClr val="000000"/>
                            </a:solidFill>
                            <a:round/>
                            <a:tailEnd type="triangle" w="med" len="med"/>
                          </a:ln>
                          <a:effectLst/>
                        </wps:spPr>
                        <wps:bodyPr/>
                      </wps:wsp>
                      <wps:wsp>
                        <wps:cNvPr id="12554" name="Line 665"/>
                        <wps:cNvCnPr/>
                        <wps:spPr bwMode="auto">
                          <a:xfrm>
                            <a:off x="6630" y="7045"/>
                            <a:ext cx="0" cy="312"/>
                          </a:xfrm>
                          <a:prstGeom prst="line">
                            <a:avLst/>
                          </a:prstGeom>
                          <a:noFill/>
                          <a:ln w="9525">
                            <a:solidFill>
                              <a:srgbClr val="000000"/>
                            </a:solidFill>
                            <a:round/>
                            <a:tailEnd type="triangle" w="med" len="med"/>
                          </a:ln>
                          <a:effectLst/>
                        </wps:spPr>
                        <wps:bodyPr/>
                      </wps:wsp>
                      <wps:wsp>
                        <wps:cNvPr id="12555" name="Line 666"/>
                        <wps:cNvCnPr/>
                        <wps:spPr bwMode="auto">
                          <a:xfrm>
                            <a:off x="7530" y="7045"/>
                            <a:ext cx="0" cy="312"/>
                          </a:xfrm>
                          <a:prstGeom prst="line">
                            <a:avLst/>
                          </a:prstGeom>
                          <a:noFill/>
                          <a:ln w="9525">
                            <a:solidFill>
                              <a:srgbClr val="000000"/>
                            </a:solidFill>
                            <a:round/>
                            <a:tailEnd type="triangle" w="med" len="med"/>
                          </a:ln>
                          <a:effectLst/>
                        </wps:spPr>
                        <wps:bodyPr/>
                      </wps:wsp>
                      <wps:wsp>
                        <wps:cNvPr id="12556" name="Line 667"/>
                        <wps:cNvCnPr/>
                        <wps:spPr bwMode="auto">
                          <a:xfrm>
                            <a:off x="8430" y="7045"/>
                            <a:ext cx="0" cy="312"/>
                          </a:xfrm>
                          <a:prstGeom prst="line">
                            <a:avLst/>
                          </a:prstGeom>
                          <a:noFill/>
                          <a:ln w="9525">
                            <a:solidFill>
                              <a:srgbClr val="000000"/>
                            </a:solidFill>
                            <a:round/>
                            <a:tailEnd type="triangle" w="med" len="med"/>
                          </a:ln>
                          <a:effectLst/>
                        </wps:spPr>
                        <wps:bodyPr/>
                      </wps:wsp>
                      <wps:wsp>
                        <wps:cNvPr id="12557" name="Line 668"/>
                        <wps:cNvCnPr/>
                        <wps:spPr bwMode="auto">
                          <a:xfrm>
                            <a:off x="4275" y="7357"/>
                            <a:ext cx="0" cy="312"/>
                          </a:xfrm>
                          <a:prstGeom prst="line">
                            <a:avLst/>
                          </a:prstGeom>
                          <a:noFill/>
                          <a:ln w="9525">
                            <a:solidFill>
                              <a:srgbClr val="000000"/>
                            </a:solidFill>
                            <a:round/>
                            <a:tailEnd type="triangle" w="med" len="med"/>
                          </a:ln>
                          <a:effectLst/>
                        </wps:spPr>
                        <wps:bodyPr/>
                      </wps:wsp>
                      <wps:wsp>
                        <wps:cNvPr id="12558" name="Line 669"/>
                        <wps:cNvCnPr/>
                        <wps:spPr bwMode="auto">
                          <a:xfrm>
                            <a:off x="7170" y="7357"/>
                            <a:ext cx="0" cy="312"/>
                          </a:xfrm>
                          <a:prstGeom prst="line">
                            <a:avLst/>
                          </a:prstGeom>
                          <a:noFill/>
                          <a:ln w="9525">
                            <a:solidFill>
                              <a:srgbClr val="000000"/>
                            </a:solidFill>
                            <a:round/>
                            <a:tailEnd type="triangle" w="med" len="med"/>
                          </a:ln>
                          <a:effectLst/>
                        </wps:spPr>
                        <wps:bodyPr/>
                      </wps:wsp>
                      <wps:wsp>
                        <wps:cNvPr id="12559" name="Line 670"/>
                        <wps:cNvCnPr/>
                        <wps:spPr bwMode="auto">
                          <a:xfrm>
                            <a:off x="4110" y="8140"/>
                            <a:ext cx="0" cy="312"/>
                          </a:xfrm>
                          <a:prstGeom prst="line">
                            <a:avLst/>
                          </a:prstGeom>
                          <a:noFill/>
                          <a:ln w="9525">
                            <a:solidFill>
                              <a:srgbClr val="000000"/>
                            </a:solidFill>
                            <a:round/>
                          </a:ln>
                          <a:effectLst/>
                        </wps:spPr>
                        <wps:bodyPr/>
                      </wps:wsp>
                      <wps:wsp>
                        <wps:cNvPr id="12560" name="Line 671"/>
                        <wps:cNvCnPr/>
                        <wps:spPr bwMode="auto">
                          <a:xfrm>
                            <a:off x="7170" y="8140"/>
                            <a:ext cx="0" cy="312"/>
                          </a:xfrm>
                          <a:prstGeom prst="line">
                            <a:avLst/>
                          </a:prstGeom>
                          <a:noFill/>
                          <a:ln w="9525">
                            <a:solidFill>
                              <a:srgbClr val="000000"/>
                            </a:solidFill>
                            <a:round/>
                          </a:ln>
                          <a:effectLst/>
                        </wps:spPr>
                        <wps:bodyPr/>
                      </wps:wsp>
                      <wps:wsp>
                        <wps:cNvPr id="12561" name="Line 672"/>
                        <wps:cNvCnPr/>
                        <wps:spPr bwMode="auto">
                          <a:xfrm>
                            <a:off x="5325" y="9073"/>
                            <a:ext cx="540" cy="0"/>
                          </a:xfrm>
                          <a:prstGeom prst="line">
                            <a:avLst/>
                          </a:prstGeom>
                          <a:noFill/>
                          <a:ln w="9525">
                            <a:solidFill>
                              <a:srgbClr val="000000"/>
                            </a:solidFill>
                            <a:round/>
                            <a:tailEnd type="triangle" w="med" len="med"/>
                          </a:ln>
                          <a:effectLst/>
                        </wps:spPr>
                        <wps:bodyPr/>
                      </wps:wsp>
                      <wps:wsp>
                        <wps:cNvPr id="12562" name="Line 673"/>
                        <wps:cNvCnPr/>
                        <wps:spPr bwMode="auto">
                          <a:xfrm>
                            <a:off x="8685" y="2989"/>
                            <a:ext cx="0" cy="312"/>
                          </a:xfrm>
                          <a:prstGeom prst="line">
                            <a:avLst/>
                          </a:prstGeom>
                          <a:noFill/>
                          <a:ln w="9525">
                            <a:solidFill>
                              <a:srgbClr val="000000"/>
                            </a:solidFill>
                            <a:round/>
                            <a:tailEnd type="triangle" w="med" len="med"/>
                          </a:ln>
                          <a:effectLst/>
                        </wps:spPr>
                        <wps:bodyPr/>
                      </wps:wsp>
                      <wps:wsp>
                        <wps:cNvPr id="12563" name="Line 674"/>
                        <wps:cNvCnPr/>
                        <wps:spPr bwMode="auto">
                          <a:xfrm>
                            <a:off x="4065" y="8449"/>
                            <a:ext cx="3150" cy="0"/>
                          </a:xfrm>
                          <a:prstGeom prst="line">
                            <a:avLst/>
                          </a:prstGeom>
                          <a:noFill/>
                          <a:ln w="9525">
                            <a:solidFill>
                              <a:srgbClr val="000000"/>
                            </a:solidFill>
                            <a:round/>
                          </a:ln>
                          <a:effectLst/>
                        </wps:spPr>
                        <wps:bodyPr/>
                      </wps:wsp>
                      <wps:wsp>
                        <wps:cNvPr id="12564" name="Line 675"/>
                        <wps:cNvCnPr/>
                        <wps:spPr bwMode="auto">
                          <a:xfrm>
                            <a:off x="4485" y="8449"/>
                            <a:ext cx="0" cy="468"/>
                          </a:xfrm>
                          <a:prstGeom prst="line">
                            <a:avLst/>
                          </a:prstGeom>
                          <a:noFill/>
                          <a:ln w="9525">
                            <a:solidFill>
                              <a:srgbClr val="000000"/>
                            </a:solidFill>
                            <a:round/>
                            <a:tailEnd type="triangle" w="med" len="med"/>
                          </a:ln>
                          <a:effectLst/>
                        </wps:spPr>
                        <wps:bodyPr/>
                      </wps:wsp>
                    </wpg:wgp>
                  </a:graphicData>
                </a:graphic>
              </wp:inline>
            </w:drawing>
          </mc:Choice>
          <mc:Fallback>
            <w:pict>
              <v:group id="_x0000_s1026" o:spid="_x0000_s1026" o:spt="203" style="height:507.9pt;width:382.6pt;" coordorigin="2700,1908" coordsize="7035,7477" o:gfxdata="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">
                <o:lock v:ext="edit" aspectratio="f"/>
                <v:shape id="Text Box 627" o:spid="_x0000_s1026" o:spt="202" type="#_x0000_t202" style="position:absolute;left:2700;top:5017;height:2028;width:720;" fillcolor="#FFFFFF" filled="t" stroked="t" coordsize="21600,21600" o:gfxdata="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7ix28AAAA&#10;3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layout-flow:vertical-ideographic;">
                    <w:txbxContent>
                      <w:p>
                        <w:pPr>
                          <w:jc w:val="center"/>
                          <w:rPr>
                            <w:sz w:val="21"/>
                            <w:szCs w:val="21"/>
                          </w:rPr>
                        </w:pPr>
                        <w:r>
                          <w:rPr>
                            <w:rFonts w:hint="eastAsia"/>
                            <w:sz w:val="21"/>
                            <w:szCs w:val="21"/>
                          </w:rPr>
                          <w:t>场容管理</w:t>
                        </w:r>
                      </w:p>
                    </w:txbxContent>
                  </v:textbox>
                </v:shape>
                <v:shape id="Text Box 628" o:spid="_x0000_s1026" o:spt="202" type="#_x0000_t202" style="position:absolute;left:3540;top:5017;height:2028;width:720;" fillcolor="#FFFFFF" filled="t" stroked="t" coordsize="21600,21600" o:gfxdata="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3Loa8AAAA&#10;3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layout-flow:vertical-ideographic;">
                    <w:txbxContent>
                      <w:p>
                        <w:pPr>
                          <w:jc w:val="center"/>
                          <w:rPr>
                            <w:sz w:val="21"/>
                            <w:szCs w:val="21"/>
                          </w:rPr>
                        </w:pPr>
                        <w:r>
                          <w:rPr>
                            <w:rFonts w:hint="eastAsia"/>
                            <w:sz w:val="21"/>
                            <w:szCs w:val="21"/>
                          </w:rPr>
                          <w:t>现场机械管理</w:t>
                        </w:r>
                      </w:p>
                    </w:txbxContent>
                  </v:textbox>
                </v:shape>
                <v:shape id="Text Box 629" o:spid="_x0000_s1026" o:spt="202" type="#_x0000_t202" style="position:absolute;left:4485;top:5017;height:2028;width:720;" fillcolor="#FFFFFF" filled="t" stroked="t" coordsize="21600,21600" o:gfxdata="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6Lr0&#10;wAAAAN4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style="layout-flow:vertical-ideographic;">
                    <w:txbxContent>
                      <w:p>
                        <w:pPr>
                          <w:jc w:val="center"/>
                          <w:rPr>
                            <w:sz w:val="21"/>
                            <w:szCs w:val="21"/>
                          </w:rPr>
                        </w:pPr>
                        <w:r>
                          <w:rPr>
                            <w:rFonts w:hint="eastAsia"/>
                            <w:sz w:val="21"/>
                            <w:szCs w:val="21"/>
                          </w:rPr>
                          <w:t>现场料具管理</w:t>
                        </w:r>
                      </w:p>
                    </w:txbxContent>
                  </v:textbox>
                </v:shape>
                <v:shape id="Text Box 630" o:spid="_x0000_s1026" o:spt="202" type="#_x0000_t202" style="position:absolute;left:5430;top:5017;height:2028;width:720;" fillcolor="#FFFFFF" filled="t" stroked="t" coordsize="21600,21600" o:gfxdata="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kH2+8AAAA&#10;3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layout-flow:vertical-ideographic;">
                    <w:txbxContent>
                      <w:p>
                        <w:pPr>
                          <w:jc w:val="center"/>
                          <w:rPr>
                            <w:sz w:val="21"/>
                            <w:szCs w:val="21"/>
                          </w:rPr>
                        </w:pPr>
                        <w:r>
                          <w:rPr>
                            <w:rFonts w:hint="eastAsia"/>
                            <w:sz w:val="21"/>
                            <w:szCs w:val="21"/>
                          </w:rPr>
                          <w:t>环境保护</w:t>
                        </w:r>
                      </w:p>
                    </w:txbxContent>
                  </v:textbox>
                </v:shape>
                <v:shape id="Text Box 631" o:spid="_x0000_s1026" o:spt="202" type="#_x0000_t202" style="position:absolute;left:6270;top:5017;height:2028;width:720;" fillcolor="#FFFFFF" filled="t" stroked="t" coordsize="21600,21600" o:gfxdata="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8nxP&#10;wAAAAN4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style="layout-flow:vertical-ideographic;">
                    <w:txbxContent>
                      <w:p>
                        <w:pPr>
                          <w:jc w:val="center"/>
                          <w:rPr>
                            <w:sz w:val="21"/>
                            <w:szCs w:val="21"/>
                          </w:rPr>
                        </w:pPr>
                        <w:r>
                          <w:rPr>
                            <w:rFonts w:hint="eastAsia"/>
                            <w:sz w:val="21"/>
                            <w:szCs w:val="21"/>
                          </w:rPr>
                          <w:t>现场环境卫生</w:t>
                        </w:r>
                      </w:p>
                    </w:txbxContent>
                  </v:textbox>
                </v:shape>
                <v:shape id="Text Box 632" o:spid="_x0000_s1026" o:spt="202" type="#_x0000_t202" style="position:absolute;left:7215;top:5017;height:2028;width:720;" fillcolor="#FFFFFF" filled="t" stroked="t" coordsize="21600,21600" o:gfxdata="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2dS8AAAA&#10;3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layout-flow:vertical-ideographic;">
                    <w:txbxContent>
                      <w:p>
                        <w:pPr>
                          <w:jc w:val="center"/>
                          <w:rPr>
                            <w:sz w:val="21"/>
                            <w:szCs w:val="21"/>
                          </w:rPr>
                        </w:pPr>
                        <w:r>
                          <w:rPr>
                            <w:rFonts w:hint="eastAsia"/>
                            <w:sz w:val="21"/>
                            <w:szCs w:val="21"/>
                          </w:rPr>
                          <w:t>周边关系协调</w:t>
                        </w:r>
                      </w:p>
                    </w:txbxContent>
                  </v:textbox>
                </v:shape>
                <v:shape id="Text Box 633" o:spid="_x0000_s1026" o:spt="202" type="#_x0000_t202" style="position:absolute;left:3120;top:8917;height:468;width:2160;" fillcolor="#FFFFFF" filled="t" stroked="t" coordsize="21600,21600" o:gfxdata="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f2mL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施工作业队</w:t>
                        </w:r>
                      </w:p>
                    </w:txbxContent>
                  </v:textbox>
                </v:shape>
                <v:shape id="Text Box 634" o:spid="_x0000_s1026" o:spt="202" type="#_x0000_t202" style="position:absolute;left:5850;top:8917;height:468;width:2160;" fillcolor="#FFFFFF" filled="t" stroked="t" coordsize="21600,21600" o:gfxdata="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otTA7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施工操作工人</w:t>
                        </w:r>
                      </w:p>
                    </w:txbxContent>
                  </v:textbox>
                </v:shape>
                <v:shape id="Text Box 635" o:spid="_x0000_s1026" o:spt="202" type="#_x0000_t202" style="position:absolute;left:7855;top:3301;height:468;width:1880;" fillcolor="#FFFFFF" filled="t" stroked="t" coordsize="21600,21600" o:gfxdata="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WLLd7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color w:val="33CCCC"/>
                            <w:sz w:val="21"/>
                            <w:szCs w:val="21"/>
                          </w:rPr>
                        </w:pPr>
                        <w:r>
                          <w:rPr>
                            <w:rFonts w:hint="eastAsia"/>
                            <w:sz w:val="21"/>
                            <w:szCs w:val="21"/>
                          </w:rPr>
                          <w:t>项目副经理</w:t>
                        </w:r>
                      </w:p>
                    </w:txbxContent>
                  </v:textbox>
                </v:shape>
                <v:shape id="Text Box 636" o:spid="_x0000_s1026" o:spt="202" type="#_x0000_t202" style="position:absolute;left:4470;top:2833;height:468;width:2160;" fillcolor="#FFFFFF" filled="t" stroked="t" coordsize="21600,21600" o:gfxdata="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5u7L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项目经理</w:t>
                        </w:r>
                      </w:p>
                    </w:txbxContent>
                  </v:textbox>
                </v:shape>
                <v:shape id="Text Box 637" o:spid="_x0000_s1026" o:spt="202" type="#_x0000_t202" style="position:absolute;left:4614;top:1908;height:468;width:1810;" fillcolor="#FFFFFF" filled="t" stroked="t" coordsize="21600,21600" o:gfxdata="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zwm7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业主及监理</w:t>
                        </w:r>
                      </w:p>
                    </w:txbxContent>
                  </v:textbox>
                </v:shape>
                <v:shape id="Text Box 638" o:spid="_x0000_s1026" o:spt="202" type="#_x0000_t202" style="position:absolute;left:5730;top:3925;height:468;width:2160;" fillcolor="#FFFFFF" filled="t" stroked="t" coordsize="21600,21600" o:gfxdata="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BVAL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项目总工程师</w:t>
                        </w:r>
                      </w:p>
                    </w:txbxContent>
                  </v:textbox>
                </v:shape>
                <v:shape id="Text Box 639" o:spid="_x0000_s1026" o:spt="202" type="#_x0000_t202" style="position:absolute;left:3030;top:3925;height:468;width:2160;" fillcolor="#FFFFFF" filled="t" stroked="t" coordsize="21600,21600" o:gfxdata="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C/B&#10;csEAAADe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pPr>
                          <w:jc w:val="center"/>
                          <w:rPr>
                            <w:sz w:val="21"/>
                            <w:szCs w:val="21"/>
                          </w:rPr>
                        </w:pPr>
                        <w:r>
                          <w:rPr>
                            <w:rFonts w:hint="eastAsia"/>
                            <w:sz w:val="21"/>
                            <w:szCs w:val="21"/>
                          </w:rPr>
                          <w:t>项目职能部门</w:t>
                        </w:r>
                      </w:p>
                    </w:txbxContent>
                  </v:textbox>
                </v:shape>
                <v:shape id="Text Box 640" o:spid="_x0000_s1026" o:spt="202" type="#_x0000_t202" style="position:absolute;left:3030;top:7669;height:468;width:2160;" fillcolor="#FFFFFF" filled="t" stroked="t" coordsize="21600,21600" o:gfxdata="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2Nk6b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各专业工长</w:t>
                        </w:r>
                      </w:p>
                    </w:txbxContent>
                  </v:textbox>
                </v:shape>
                <v:shape id="Text Box 641" o:spid="_x0000_s1026" o:spt="202" type="#_x0000_t202" style="position:absolute;left:6090;top:7669;height:468;width:2160;" fillcolor="#FFFFFF" filled="t" stroked="t" coordsize="21600,21600" o:gfxdata="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4Bb&#10;qcEAAADe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pPr>
                          <w:jc w:val="center"/>
                          <w:rPr>
                            <w:sz w:val="21"/>
                            <w:szCs w:val="21"/>
                          </w:rPr>
                        </w:pPr>
                        <w:r>
                          <w:rPr>
                            <w:rFonts w:hint="eastAsia"/>
                            <w:sz w:val="21"/>
                            <w:szCs w:val="21"/>
                          </w:rPr>
                          <w:t>项目部管理人员</w:t>
                        </w:r>
                      </w:p>
                    </w:txbxContent>
                  </v:textbox>
                </v:shape>
                <v:shape id="Text Box 642" o:spid="_x0000_s1026" o:spt="202" type="#_x0000_t202" style="position:absolute;left:8070;top:5017;height:2028;width:720;" fillcolor="#FFFFFF" filled="t" stroked="t" coordsize="21600,21600" o:gfxdata="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nTwm8AAAA&#10;3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layout-flow:vertical-ideographic;">
                    <w:txbxContent>
                      <w:p>
                        <w:pPr>
                          <w:jc w:val="center"/>
                          <w:rPr>
                            <w:sz w:val="21"/>
                            <w:szCs w:val="21"/>
                          </w:rPr>
                        </w:pPr>
                        <w:r>
                          <w:rPr>
                            <w:rFonts w:hint="eastAsia"/>
                            <w:sz w:val="21"/>
                            <w:szCs w:val="21"/>
                          </w:rPr>
                          <w:t>现场企业形象</w:t>
                        </w:r>
                      </w:p>
                    </w:txbxContent>
                  </v:textbox>
                </v:shape>
                <v:line id="Line 643" o:spid="_x0000_s1026" o:spt="20" style="position:absolute;left:5542;top:2397;height:468;width:0;" filled="f" stroked="t" coordsize="21600,21600" o:gfxdata="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B8RC/&#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44" o:spid="_x0000_s1026" o:spt="20" style="position:absolute;left:6630;top:2989;height:0;width:2055;" filled="f" stroked="t" coordsize="21600,21600" o:gfxdata="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v77P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45" o:spid="_x0000_s1026" o:spt="20" style="position:absolute;left:4110;top:3613;height:0;width:2700;" filled="f" stroked="t" coordsize="21600,21600" o:gfxdata="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Via7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46" o:spid="_x0000_s1026" o:spt="20" style="position:absolute;left:5550;top:3301;height:312;width:0;" filled="f" stroked="t" coordsize="21600,21600" o:gfxdata="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oaWS/&#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47" o:spid="_x0000_s1026" o:spt="20" style="position:absolute;left:4110;top:3613;height:312;width:0;" filled="f" stroked="t" coordsize="21600,21600" o:gfxdata="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69xO/&#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48" o:spid="_x0000_s1026" o:spt="20" style="position:absolute;left:6810;top:3613;height:312;width:0;" filled="f" stroked="t" coordsize="21600,21600" o:gfxdata="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2Uoi/&#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49" o:spid="_x0000_s1026" o:spt="20" style="position:absolute;left:5550;top:3457;flip:x;height:0;width:2274;" filled="f" stroked="t" coordsize="21600,21600" o:gfxdata="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91h&#10;E8EAAADe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650" o:spid="_x0000_s1026" o:spt="20" style="position:absolute;left:3027;top:4705;flip:y;height:3;width:5403;" filled="f" stroked="t" coordsize="21600,21600" o:gfxdata="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6MJf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51" o:spid="_x0000_s1026" o:spt="20" style="position:absolute;left:4110;top:4396;height:312;width:0;" filled="f" stroked="t" coordsize="21600,21600" o:gfxdata="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a1PF&#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652" o:spid="_x0000_s1026" o:spt="20" style="position:absolute;left:6810;top:4396;height:312;width:0;" filled="f" stroked="t" coordsize="21600,21600" o:gfxdata="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f2Xr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53" o:spid="_x0000_s1026" o:spt="20" style="position:absolute;left:3030;top:4705;height:312;width:0;" filled="f" stroked="t" coordsize="21600,21600" o:gfxdata="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1Hgm2/&#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54" o:spid="_x0000_s1026" o:spt="20" style="position:absolute;left:3930;top:4705;height:312;width:0;" filled="f" stroked="t" coordsize="21600,21600" o:gfxdata="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LJ/a/&#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55" o:spid="_x0000_s1026" o:spt="20" style="position:absolute;left:4830;top:4705;height:312;width:0;" filled="f" stroked="t" coordsize="21600,21600" o:gfxdata="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iv4K/&#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56" o:spid="_x0000_s1026" o:spt="20" style="position:absolute;left:5730;top:4705;height:312;width:0;" filled="f" stroked="t" coordsize="21600,21600" o:gfxdata="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uGhm/&#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57" o:spid="_x0000_s1026" o:spt="20" style="position:absolute;left:6630;top:4705;height:312;width:0;" filled="f" stroked="t" coordsize="21600,21600" o:gfxdata="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8hG6/&#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58" o:spid="_x0000_s1026" o:spt="20" style="position:absolute;left:7530;top:4705;height:312;width:0;" filled="f" stroked="t" coordsize="21600,21600" o:gfxdata="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wIfW/&#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59" o:spid="_x0000_s1026" o:spt="20" style="position:absolute;left:8430;top:4705;height:312;width:0;" filled="f" stroked="t" coordsize="21600,21600" o:gfxdata="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s&#10;r7WHwwAAAN4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line>
                <v:line id="Line 660" o:spid="_x0000_s1026" o:spt="20" style="position:absolute;left:3030;top:7357;height:0;width:5400;" filled="f" stroked="t" coordsize="21600,21600" o:gfxdata="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H6WL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61" o:spid="_x0000_s1026" o:spt="20" style="position:absolute;left:3030;top:7045;height:312;width:0;" filled="f" stroked="t" coordsize="21600,21600" o:gfxdata="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cA&#10;L1z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662" o:spid="_x0000_s1026" o:spt="20" style="position:absolute;left:3930;top:7045;height:312;width:0;" filled="f" stroked="t" coordsize="21600,21600" o:gfxdata="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Mise/&#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63" o:spid="_x0000_s1026" o:spt="20" style="position:absolute;left:4830;top:7045;height:312;width:0;" filled="f" stroked="t" coordsize="21600,21600" o:gfxdata="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eFLC/&#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64" o:spid="_x0000_s1026" o:spt="20" style="position:absolute;left:5730;top:7045;height:312;width:0;" filled="f" stroked="t" coordsize="21600,21600" o:gfxdata="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SsSu/&#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65" o:spid="_x0000_s1026" o:spt="20" style="position:absolute;left:6630;top:7045;height:312;width:0;" filled="f" stroked="t" coordsize="21600,21600" o:gfxdata="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7KV+/&#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66" o:spid="_x0000_s1026" o:spt="20" style="position:absolute;left:7530;top:7045;height:312;width:0;" filled="f" stroked="t" coordsize="21600,21600" o:gfxdata="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3jMS/&#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67" o:spid="_x0000_s1026" o:spt="20" style="position:absolute;left:8430;top:7045;height:312;width:0;" filled="f" stroked="t" coordsize="21600,21600" o:gfxdata="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lErO/&#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68" o:spid="_x0000_s1026" o:spt="20" style="position:absolute;left:4275;top:7357;height:312;width:0;" filled="f" stroked="t" coordsize="21600,21600" o:gfxdata="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ptyi/&#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69" o:spid="_x0000_s1026" o:spt="20" style="position:absolute;left:7170;top:7357;height:312;width:0;" filled="f" stroked="t" coordsize="21600,21600" o:gfxdata="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l2&#10;I1r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670" o:spid="_x0000_s1026" o:spt="20" style="position:absolute;left:4110;top:8140;height:312;width:0;" filled="f" stroked="t" coordsize="21600,21600" o:gfxdata="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4hshb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71" o:spid="_x0000_s1026" o:spt="20" style="position:absolute;left:7170;top:8140;height:312;width:0;" filled="f" stroked="t" coordsize="21600,21600" o:gfxdata="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N4P&#10;pcEAAADe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672" o:spid="_x0000_s1026" o:spt="20" style="position:absolute;left:5325;top:9073;height:0;width:540;" filled="f" stroked="t" coordsize="21600,21600" o:gfxdata="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gQHq/&#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73" o:spid="_x0000_s1026" o:spt="20" style="position:absolute;left:8685;top:2989;height:312;width:0;" filled="f" stroked="t" coordsize="21600,21600" o:gfxdata="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y3g2/&#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74" o:spid="_x0000_s1026" o:spt="20" style="position:absolute;left:4065;top:8449;height:0;width:3150;" filled="f" stroked="t" coordsize="21600,21600" o:gfxdata="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yR0r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75" o:spid="_x0000_s1026" o:spt="20" style="position:absolute;left:4485;top:8449;height:468;width:0;" filled="f" stroked="t" coordsize="21600,21600" o:gfxdata="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X4+K/&#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3"/>
        <w:bidi w:val="0"/>
      </w:pPr>
      <w:r>
        <w:rPr>
          <w:rFonts w:hint="eastAsia"/>
          <w:lang w:eastAsia="zh-CN"/>
        </w:rPr>
        <w:t>二、</w:t>
      </w:r>
      <w:r>
        <w:rPr>
          <w:rFonts w:hint="eastAsia"/>
        </w:rPr>
        <w:t>文明施工保证措施</w:t>
      </w:r>
    </w:p>
    <w:p>
      <w:pPr>
        <w:bidi w:val="0"/>
      </w:pPr>
      <w:r>
        <w:rPr>
          <w:rFonts w:hint="eastAsia"/>
        </w:rPr>
        <w:t xml:space="preserve"> 1.现场场容管理方面的措施</w:t>
      </w:r>
    </w:p>
    <w:p>
      <w:pPr>
        <w:bidi w:val="0"/>
      </w:pPr>
      <w:r>
        <w:rPr>
          <w:rFonts w:hint="eastAsia"/>
        </w:rPr>
        <w:t>1.1按现场各部位使用功能划分区域，建立文明施工现任制明确管理负责人，实行挂牌制，所辖区域有关人员必须健全岗位责任制。</w:t>
      </w:r>
    </w:p>
    <w:p>
      <w:pPr>
        <w:bidi w:val="0"/>
      </w:pPr>
      <w:r>
        <w:rPr>
          <w:rFonts w:hint="eastAsia"/>
        </w:rPr>
        <w:t>1.2保证道路坚实畅通。将道路、材料堆放场地用黄色油漆划</w:t>
      </w:r>
      <w:r>
        <w:t>10cm</w:t>
      </w:r>
      <w:r>
        <w:rPr>
          <w:rFonts w:hint="eastAsia"/>
        </w:rPr>
        <w:t>宽黄线予以分割。</w:t>
      </w:r>
    </w:p>
    <w:p>
      <w:pPr>
        <w:bidi w:val="0"/>
      </w:pPr>
      <w:r>
        <w:rPr>
          <w:rFonts w:hint="eastAsia"/>
        </w:rPr>
        <w:t>1.3施工现场临时水电设施设专人管理，无长流水，常明灯现象。</w:t>
      </w:r>
    </w:p>
    <w:p>
      <w:pPr>
        <w:bidi w:val="0"/>
      </w:pPr>
      <w:r>
        <w:rPr>
          <w:rFonts w:hint="eastAsia"/>
        </w:rPr>
        <w:t>1.4施工现场临时设施，包括办公、生活用房、仓库、钢筋加工厂、料场、临时上下水管道及动力照明线道路，严格按施工组织设计确定的平面图进行布置，并作到搭设或埋设整齐。</w:t>
      </w:r>
    </w:p>
    <w:p>
      <w:pPr>
        <w:bidi w:val="0"/>
      </w:pPr>
      <w:r>
        <w:rPr>
          <w:rFonts w:hint="eastAsia"/>
        </w:rPr>
        <w:t>1.5工人操作地点和周围必须清洁整齐，作到活完脚下清，工完场地清。</w:t>
      </w:r>
    </w:p>
    <w:p>
      <w:pPr>
        <w:bidi w:val="0"/>
      </w:pPr>
      <w:r>
        <w:rPr>
          <w:rFonts w:hint="eastAsia"/>
        </w:rPr>
        <w:t>1.6建筑物内清除垃圾、渣土，必须通过临时设置垃圾通道或吊运、抬运方式等必要措施稳妥下卸。</w:t>
      </w:r>
    </w:p>
    <w:p>
      <w:pPr>
        <w:bidi w:val="0"/>
      </w:pPr>
      <w:r>
        <w:rPr>
          <w:rFonts w:hint="eastAsia"/>
        </w:rPr>
        <w:t>1.7施工现场不乱堆垃圾和余物，应在适当地点设置临时堆放点，并定期外运，外运途中必须采取遮盖措施以防遗撒。</w:t>
      </w:r>
    </w:p>
    <w:p>
      <w:pPr>
        <w:bidi w:val="0"/>
      </w:pPr>
      <w:r>
        <w:rPr>
          <w:rFonts w:hint="eastAsia"/>
        </w:rPr>
        <w:t>1.8针对项目不同阶段目标及宣传工作的需要，及时设置宣传标语和黑板报，切实起到鼓舞士气、表扬先进的作用。</w:t>
      </w:r>
    </w:p>
    <w:p>
      <w:pPr>
        <w:bidi w:val="0"/>
      </w:pPr>
      <w:r>
        <w:t>2</w:t>
      </w:r>
      <w:r>
        <w:rPr>
          <w:rFonts w:hint="eastAsia"/>
        </w:rPr>
        <w:t>.现场机械管理方面的措施</w:t>
      </w:r>
    </w:p>
    <w:p>
      <w:pPr>
        <w:bidi w:val="0"/>
      </w:pPr>
      <w:r>
        <w:rPr>
          <w:rFonts w:hint="eastAsia"/>
        </w:rPr>
        <w:t>2.1施工机械设备的运输、安装调试和拆除要制定相应的施工方案。提前做好准备工作，保证施工场所和过程的安全文明状况。</w:t>
      </w:r>
    </w:p>
    <w:p>
      <w:pPr>
        <w:bidi w:val="0"/>
      </w:pPr>
      <w:r>
        <w:rPr>
          <w:rFonts w:hint="eastAsia"/>
        </w:rPr>
        <w:t>2.2现场使用的机械设备按总平面图设计要求布置，临时使用的机械设备应根据当时场内情况，确定合理的布置方案并经过上级领导的审核、批准。</w:t>
      </w:r>
    </w:p>
    <w:p>
      <w:pPr>
        <w:bidi w:val="0"/>
      </w:pPr>
      <w:r>
        <w:rPr>
          <w:rFonts w:hint="eastAsia"/>
        </w:rPr>
        <w:t>2.3加强机械设备的保养和维修，遵守机械安全操作规程，做好安全防护措施，保证机械正常运转。经常保持机身及周围环境的清洁。</w:t>
      </w:r>
    </w:p>
    <w:p>
      <w:pPr>
        <w:bidi w:val="0"/>
      </w:pPr>
      <w:r>
        <w:rPr>
          <w:rFonts w:hint="eastAsia"/>
        </w:rPr>
        <w:t>2.4保证各种机械设备的标志明显，编号统一，现场机械管理实行挂牌制，标牌内容应包括设备名称及基本参数，验收合格标记，管理负责人及安全管理规定和操作规程。</w:t>
      </w:r>
    </w:p>
    <w:p>
      <w:pPr>
        <w:bidi w:val="0"/>
      </w:pPr>
      <w:r>
        <w:rPr>
          <w:rFonts w:hint="eastAsia"/>
        </w:rPr>
        <w:t>2.5临时用电设施的各种电箱式样标准统一，摆放位置合理便于施工和保持场容整洁，各种线路敷设符合规范规定，并做到整齐简洁，严禁乱扯乱拉。</w:t>
      </w:r>
    </w:p>
    <w:p>
      <w:pPr>
        <w:bidi w:val="0"/>
      </w:pPr>
      <w:r>
        <w:rPr>
          <w:rFonts w:hint="eastAsia"/>
        </w:rPr>
        <w:t>3.现场料具管理</w:t>
      </w:r>
    </w:p>
    <w:p>
      <w:pPr>
        <w:bidi w:val="0"/>
      </w:pPr>
      <w:r>
        <w:rPr>
          <w:rFonts w:hint="eastAsia"/>
        </w:rPr>
        <w:t>3.1施工所需的各种材料和工具，应根据施工进度及现场条件有计划地安排加工和计划进场，做到既不耽误施工又不造成过于积压，充分发挥材料堆放场地的周转使用效率。</w:t>
      </w:r>
    </w:p>
    <w:p>
      <w:pPr>
        <w:bidi w:val="0"/>
      </w:pPr>
      <w:r>
        <w:rPr>
          <w:rFonts w:hint="eastAsia"/>
        </w:rPr>
        <w:t>3.2各种材料的装卸、运输要做到文明施工，根据材料的品种特性选择合适的机械设施和装卸方法，保证材料、成品、半成品的完好，严禁乱扔乱砸。现场按规定做好检查验收，并做好检验记录和交接手续。</w:t>
      </w:r>
    </w:p>
    <w:p>
      <w:pPr>
        <w:bidi w:val="0"/>
      </w:pPr>
      <w:r>
        <w:rPr>
          <w:rFonts w:hint="eastAsia"/>
        </w:rPr>
        <w:t>3.3材料的存放位置必须便于施工和符合总平面图布置要求，按照功能分区，挂牌标识，注明材料品种、规格数量、检验状态和管理负责人。</w:t>
      </w:r>
    </w:p>
    <w:p>
      <w:pPr>
        <w:bidi w:val="0"/>
        <w:rPr>
          <w:rFonts w:hint="eastAsia"/>
        </w:rPr>
      </w:pPr>
      <w:r>
        <w:rPr>
          <w:rFonts w:hint="eastAsia"/>
        </w:rPr>
        <w:t>3.4.材料存放方式、条件必须符合施工要求。各种散料堆料堆放必须保证有合适的容器、包装。各种管件、杆件、散件应搭设架子码放，保证稳固可靠，不产生安全隐患，并根据材料性能要求做好防雨、防潮、防腐等措施。</w:t>
      </w:r>
    </w:p>
    <w:p>
      <w:pPr>
        <w:bidi w:val="0"/>
      </w:pPr>
      <w:r>
        <w:rPr>
          <w:rFonts w:hint="eastAsia"/>
        </w:rPr>
        <w:t>3.5加强各种材料的使用管理，收、验、发手续齐全，做好限额领料，防止施工中材料损坏和浪费现象，减少物耗，加强边角余料的收集和堆放管理。经常清点现场材料存量，根据使用情况做好料具的清退和转场。</w:t>
      </w:r>
    </w:p>
    <w:p>
      <w:pPr>
        <w:bidi w:val="0"/>
      </w:pPr>
      <w:r>
        <w:rPr>
          <w:rFonts w:hint="eastAsia"/>
        </w:rPr>
        <w:t>4.现场生活卫生管理的措施</w:t>
      </w:r>
    </w:p>
    <w:p>
      <w:pPr>
        <w:bidi w:val="0"/>
      </w:pPr>
      <w:r>
        <w:rPr>
          <w:rFonts w:hint="eastAsia"/>
        </w:rPr>
        <w:t>4.1施工现场、办公区、生活区、仓库，应实行责任区管理负责制，责任区分片包干、挂牌标识，个人岗位责任制健全，保洁、安全防火等措施明确有效。工地大门两侧随时清扫、保洁，为保证该路段清洁干净，我公司安排专职保洁员负责，项目书记为主管。</w:t>
      </w:r>
    </w:p>
    <w:p>
      <w:pPr>
        <w:bidi w:val="0"/>
      </w:pPr>
      <w:r>
        <w:rPr>
          <w:rFonts w:hint="eastAsia"/>
        </w:rPr>
        <w:t>4.2施工现场按总平面规划设置厕所，并有符合有关规定的保洁措施，设专人打扫厕所、明沟每天清扫，保证畅通，化粪池定期抽运，现场临时厕所作到有顶有盖，门窗齐全并安装纱网，作到天天清扫杀毒，施工现场严禁大小便，发现随地便溺现象要深究严罚。</w:t>
      </w:r>
    </w:p>
    <w:p>
      <w:pPr>
        <w:bidi w:val="0"/>
      </w:pPr>
      <w:r>
        <w:rPr>
          <w:rFonts w:hint="eastAsia"/>
        </w:rPr>
        <w:t>4.3办公区、宿舍区要作到整齐、美观、窗明地净，及时打扫和清洗脏物。清倒垃圾到指定场所，严禁随地倾倒污水污物。室内空气流通、清新，防止造成中毒和产生病菌。</w:t>
      </w:r>
    </w:p>
    <w:p>
      <w:pPr>
        <w:bidi w:val="0"/>
      </w:pPr>
      <w:r>
        <w:rPr>
          <w:rFonts w:hint="eastAsia"/>
        </w:rPr>
        <w:t>4.4工地食堂炊事人员必须办理健康证，并保证身体健康和卫生状况良好。食堂内外干净、卫生，炊具经常洗刷，生熟食品分开存放，食物保管无变质，防止发生食物中毒现象。</w:t>
      </w:r>
    </w:p>
    <w:p>
      <w:pPr>
        <w:bidi w:val="0"/>
        <w:rPr>
          <w:rFonts w:hint="eastAsia"/>
        </w:rPr>
      </w:pPr>
      <w:r>
        <w:rPr>
          <w:rFonts w:hint="eastAsia"/>
        </w:rPr>
        <w:t>5.不扰民及妥善处理地方关系 </w:t>
      </w:r>
    </w:p>
    <w:p>
      <w:pPr>
        <w:bidi w:val="0"/>
        <w:rPr>
          <w:rFonts w:hint="eastAsia"/>
        </w:rPr>
      </w:pPr>
      <w:r>
        <w:rPr>
          <w:rFonts w:hint="eastAsia"/>
        </w:rPr>
        <w:t>合同段起讫点和固定工点设工程公告，施工便道干线和引入线设置明显规范的交通引导标志；设安全防护员和安全防护标志；施工期间，经常对施工机械车辆通行的道路进行维修，确保道路晴雨畅通；加大工程建设意义的宣传力度，争取地方百姓对施工生产的大力支持。 </w:t>
      </w:r>
    </w:p>
    <w:p>
      <w:pPr>
        <w:bidi w:val="0"/>
        <w:rPr>
          <w:rFonts w:hint="eastAsia"/>
        </w:rPr>
      </w:pPr>
      <w:r>
        <w:rPr>
          <w:rFonts w:hint="eastAsia"/>
        </w:rPr>
        <w:t>6.广泛开展共建活动 </w:t>
      </w:r>
    </w:p>
    <w:p>
      <w:pPr>
        <w:bidi w:val="0"/>
        <w:rPr>
          <w:rFonts w:hint="eastAsia" w:hAnsi="宋体" w:cs="宋体"/>
          <w:szCs w:val="28"/>
        </w:rPr>
      </w:pPr>
      <w:bookmarkStart w:id="291" w:name="_Toc20867"/>
      <w:r>
        <w:rPr>
          <w:rFonts w:hint="eastAsia"/>
        </w:rPr>
        <w:t>与当地政府积极配合，加强对施工人员的全面管理，确保在施工地区内，施工人员无违纪违法现象发生。与当地政府和群众积极开展共建活动，积极推进精神文明建设，支持地方经济建设。自觉执行当地政府有关部门规定，施工中接受群众监督。</w:t>
      </w:r>
      <w:r>
        <w:rPr>
          <w:rFonts w:hint="eastAsia" w:hAnsi="宋体" w:cs="宋体"/>
          <w:szCs w:val="28"/>
        </w:rPr>
        <w:t> </w:t>
      </w:r>
      <w:bookmarkEnd w:id="291"/>
    </w:p>
    <w:p>
      <w:pPr>
        <w:pStyle w:val="2"/>
        <w:bidi w:val="0"/>
        <w:rPr>
          <w:rFonts w:hint="eastAsia" w:hAnsi="宋体" w:cs="宋体"/>
          <w:b/>
          <w:bCs/>
          <w:color w:val="000000"/>
          <w:spacing w:val="0"/>
          <w:kern w:val="2"/>
          <w:sz w:val="32"/>
          <w:szCs w:val="32"/>
        </w:rPr>
      </w:pPr>
      <w:r>
        <w:rPr>
          <w:rFonts w:hint="eastAsia" w:hAnsi="宋体" w:cs="宋体"/>
          <w:sz w:val="28"/>
          <w:szCs w:val="28"/>
        </w:rPr>
        <w:br w:type="page"/>
      </w:r>
      <w:bookmarkStart w:id="292" w:name="_Toc9769"/>
      <w:r>
        <w:rPr>
          <w:rFonts w:hint="eastAsia" w:hAnsi="宋体" w:cs="宋体"/>
          <w:b/>
          <w:bCs/>
          <w:color w:val="000000"/>
          <w:spacing w:val="0"/>
          <w:kern w:val="2"/>
          <w:sz w:val="32"/>
          <w:szCs w:val="32"/>
        </w:rPr>
        <w:t>第十</w:t>
      </w:r>
      <w:r>
        <w:rPr>
          <w:rFonts w:hint="eastAsia" w:hAnsi="宋体" w:cs="宋体"/>
          <w:b/>
          <w:bCs/>
          <w:color w:val="000000"/>
          <w:spacing w:val="0"/>
          <w:kern w:val="2"/>
          <w:sz w:val="32"/>
          <w:szCs w:val="32"/>
          <w:lang w:eastAsia="zh-CN"/>
        </w:rPr>
        <w:t>一</w:t>
      </w:r>
      <w:r>
        <w:rPr>
          <w:rFonts w:hint="eastAsia" w:hAnsi="宋体" w:cs="宋体"/>
          <w:b/>
          <w:bCs/>
          <w:color w:val="000000"/>
          <w:spacing w:val="0"/>
          <w:kern w:val="2"/>
          <w:sz w:val="32"/>
          <w:szCs w:val="32"/>
        </w:rPr>
        <w:t>章　雨季施工措施</w:t>
      </w:r>
      <w:bookmarkEnd w:id="218"/>
      <w:bookmarkEnd w:id="219"/>
      <w:bookmarkEnd w:id="220"/>
      <w:bookmarkEnd w:id="221"/>
      <w:bookmarkEnd w:id="222"/>
      <w:bookmarkEnd w:id="250"/>
      <w:bookmarkEnd w:id="292"/>
    </w:p>
    <w:p>
      <w:pPr>
        <w:pStyle w:val="3"/>
        <w:bidi w:val="0"/>
        <w:rPr>
          <w:rFonts w:hint="eastAsia"/>
        </w:rPr>
      </w:pPr>
      <w:r>
        <w:rPr>
          <w:rFonts w:hint="eastAsia"/>
          <w:lang w:eastAsia="zh-CN"/>
        </w:rPr>
        <w:t>一、</w:t>
      </w:r>
      <w:r>
        <w:rPr>
          <w:rFonts w:hint="eastAsia"/>
        </w:rPr>
        <w:t>提高防范意识，组织责任落实</w:t>
      </w:r>
    </w:p>
    <w:p>
      <w:pPr>
        <w:bidi w:val="0"/>
        <w:rPr>
          <w:rFonts w:hint="eastAsia"/>
        </w:rPr>
      </w:pPr>
      <w:r>
        <w:rPr>
          <w:rFonts w:hint="eastAsia"/>
          <w:lang w:val="en-US" w:eastAsia="zh-CN"/>
        </w:rPr>
        <w:t>1.</w:t>
      </w:r>
      <w:r>
        <w:rPr>
          <w:rFonts w:hint="eastAsia"/>
        </w:rPr>
        <w:t>建立雨季施工领导小组：</w:t>
      </w:r>
    </w:p>
    <w:p>
      <w:pPr>
        <w:bidi w:val="0"/>
        <w:rPr>
          <w:rFonts w:hint="eastAsia"/>
        </w:rPr>
      </w:pPr>
      <w:r>
        <w:rPr>
          <w:rFonts w:hint="eastAsia"/>
          <w:lang w:val="en-US" w:eastAsia="zh-CN"/>
        </w:rPr>
        <w:t>2.</w:t>
      </w:r>
      <w:r>
        <w:rPr>
          <w:rFonts w:hint="eastAsia"/>
        </w:rPr>
        <w:t>领导小组成员24小时值班，值班人员要随时注意天气变化，不得随意脱岗。</w:t>
      </w:r>
    </w:p>
    <w:p>
      <w:pPr>
        <w:bidi w:val="0"/>
        <w:rPr>
          <w:rFonts w:hint="eastAsia"/>
        </w:rPr>
      </w:pPr>
      <w:r>
        <w:rPr>
          <w:rFonts w:hint="eastAsia"/>
          <w:lang w:val="en-US" w:eastAsia="zh-CN"/>
        </w:rPr>
        <w:t>3.</w:t>
      </w:r>
      <w:r>
        <w:rPr>
          <w:rFonts w:hint="eastAsia"/>
        </w:rPr>
        <w:t>成立安全防汛领导小组，组织专业的防汛抢险队，制订出各级人员的安全渡汛的岗位职责。严格劳动纪律，严守工作岗位，确保全体职工能做到召之即来，行动迅速，及时抢险。提前做好防汛抢险器材物资的储备，严禁随意动用防汛物资。</w:t>
      </w:r>
    </w:p>
    <w:p>
      <w:pPr>
        <w:bidi w:val="0"/>
        <w:rPr>
          <w:rFonts w:hint="eastAsia"/>
        </w:rPr>
      </w:pPr>
      <w:r>
        <w:rPr>
          <w:rFonts w:hint="eastAsia"/>
          <w:lang w:val="en-US" w:eastAsia="zh-CN"/>
        </w:rPr>
        <w:t>4.</w:t>
      </w:r>
      <w:r>
        <w:rPr>
          <w:rFonts w:hint="eastAsia"/>
        </w:rPr>
        <w:t>暴雨来临前；检查所有输变电线路，对临时工棚进行加固；系好缆风绳；疏通和清理生活区内排水系统。</w:t>
      </w:r>
    </w:p>
    <w:p>
      <w:pPr>
        <w:bidi w:val="0"/>
        <w:rPr>
          <w:rFonts w:hint="eastAsia"/>
        </w:rPr>
      </w:pPr>
      <w:r>
        <w:rPr>
          <w:rFonts w:hint="eastAsia"/>
          <w:lang w:val="en-US" w:eastAsia="zh-CN"/>
        </w:rPr>
        <w:t>5.</w:t>
      </w:r>
      <w:r>
        <w:rPr>
          <w:rFonts w:hint="eastAsia"/>
        </w:rPr>
        <w:t>掌握水情雨清，防洪渡汛小组主动与秦皇岛市三防办、气象站、水文站、秦皇岛市水务局等单位联系，及时掌握秦皇岛市地区的水文、气象预报。在汛期，特别是防汛人员要密切注意防洪渡汛工程的变化，遇到问题，随时研究处理。</w:t>
      </w:r>
    </w:p>
    <w:p>
      <w:pPr>
        <w:bidi w:val="0"/>
        <w:rPr>
          <w:rFonts w:hint="eastAsia"/>
        </w:rPr>
      </w:pPr>
      <w:r>
        <w:rPr>
          <w:rFonts w:hint="eastAsia"/>
          <w:lang w:val="en-US" w:eastAsia="zh-CN"/>
        </w:rPr>
        <w:t>6.</w:t>
      </w:r>
      <w:r>
        <w:rPr>
          <w:rFonts w:hint="eastAsia"/>
        </w:rPr>
        <w:t>根据气象预报、工程的实际情况和机械性能，在暴雨到来前分批撤离危险区停放平安全位置。雨水到来前对拟停放机械设备的地方，修筑排水设施以便及时排放积水，防止暴雨冲沟、坍塌，确保安全。施工机械停放于地势较高的营地附近停置区。</w:t>
      </w:r>
    </w:p>
    <w:p>
      <w:pPr>
        <w:bidi w:val="0"/>
        <w:rPr>
          <w:rFonts w:hint="eastAsia"/>
        </w:rPr>
      </w:pPr>
      <w:r>
        <w:rPr>
          <w:rFonts w:hint="eastAsia"/>
          <w:lang w:val="en-US" w:eastAsia="zh-CN"/>
        </w:rPr>
        <w:t>7.</w:t>
      </w:r>
      <w:r>
        <w:rPr>
          <w:rFonts w:hint="eastAsia"/>
        </w:rPr>
        <w:t>雨水过后，认真分析受危害工程的原因、程度、范围、数量、评估危害的经济损失，报请业主、监理、公司批准。汛期对工期影响较大的关键项目，采取优先施工的措施，关键项目正常施工后再进行非关键项目施工。严密组织、科学管理，避免一切人为的浪费和工作疏忽。组织人力、机械清理工地，做好善后工作，迅速恢复生产。</w:t>
      </w:r>
    </w:p>
    <w:p>
      <w:pPr>
        <w:pStyle w:val="3"/>
        <w:bidi w:val="0"/>
        <w:rPr>
          <w:rFonts w:hint="eastAsia"/>
        </w:rPr>
      </w:pPr>
      <w:r>
        <w:rPr>
          <w:rFonts w:hint="eastAsia"/>
          <w:lang w:eastAsia="zh-CN"/>
        </w:rPr>
        <w:t>二、</w:t>
      </w:r>
      <w:r>
        <w:rPr>
          <w:rFonts w:hint="eastAsia"/>
        </w:rPr>
        <w:t>严格管理，确保安全生产：</w:t>
      </w:r>
    </w:p>
    <w:p>
      <w:pPr>
        <w:bidi w:val="0"/>
        <w:rPr>
          <w:rFonts w:hint="eastAsia"/>
        </w:rPr>
      </w:pPr>
      <w:r>
        <w:rPr>
          <w:rFonts w:hint="eastAsia"/>
          <w:lang w:val="en-US" w:eastAsia="zh-CN"/>
        </w:rPr>
        <w:t>1.</w:t>
      </w:r>
      <w:r>
        <w:rPr>
          <w:rFonts w:hint="eastAsia"/>
        </w:rPr>
        <w:t>各工地所有电器必须有漏电保安器，电焊机、弯钩机、电刨等必须置于防雨棚内。</w:t>
      </w:r>
    </w:p>
    <w:p>
      <w:pPr>
        <w:bidi w:val="0"/>
        <w:rPr>
          <w:rFonts w:hint="eastAsia"/>
        </w:rPr>
      </w:pPr>
      <w:r>
        <w:rPr>
          <w:rFonts w:hint="eastAsia"/>
          <w:lang w:val="en-US" w:eastAsia="zh-CN"/>
        </w:rPr>
        <w:t>2.</w:t>
      </w:r>
      <w:r>
        <w:rPr>
          <w:rFonts w:hint="eastAsia"/>
        </w:rPr>
        <w:t>雨后必须对所有电器设备进行漏电测试，确认无疑后方可使用。</w:t>
      </w:r>
    </w:p>
    <w:p>
      <w:pPr>
        <w:bidi w:val="0"/>
        <w:rPr>
          <w:rFonts w:hint="eastAsia"/>
        </w:rPr>
      </w:pPr>
      <w:r>
        <w:rPr>
          <w:rFonts w:hint="eastAsia"/>
          <w:lang w:val="en-US" w:eastAsia="zh-CN"/>
        </w:rPr>
        <w:t>3.</w:t>
      </w:r>
      <w:r>
        <w:rPr>
          <w:rFonts w:hint="eastAsia"/>
        </w:rPr>
        <w:t>深沟作业必须设有防护栏杆，并有明显标志。</w:t>
      </w:r>
    </w:p>
    <w:p>
      <w:pPr>
        <w:bidi w:val="0"/>
        <w:rPr>
          <w:rFonts w:hint="eastAsia"/>
        </w:rPr>
      </w:pPr>
      <w:r>
        <w:rPr>
          <w:rFonts w:hint="eastAsia"/>
          <w:lang w:val="en-US" w:eastAsia="zh-CN"/>
        </w:rPr>
        <w:t>4.</w:t>
      </w:r>
      <w:r>
        <w:rPr>
          <w:rFonts w:hint="eastAsia"/>
        </w:rPr>
        <w:t>雨后高空作业，脚手架要铺设麻袋或草袋子防滑。</w:t>
      </w:r>
    </w:p>
    <w:p>
      <w:pPr>
        <w:bidi w:val="0"/>
        <w:rPr>
          <w:rFonts w:hint="eastAsia"/>
          <w:lang w:val="en-US" w:eastAsia="zh-CN"/>
        </w:rPr>
      </w:pPr>
      <w:bookmarkStart w:id="293" w:name="_Toc26210"/>
      <w:bookmarkStart w:id="294" w:name="_Toc17707"/>
      <w:bookmarkStart w:id="295" w:name="_Toc349127474"/>
      <w:bookmarkStart w:id="296" w:name="_Toc24526"/>
      <w:bookmarkStart w:id="297" w:name="_Toc349038737"/>
      <w:bookmarkStart w:id="298" w:name="_Toc3255"/>
      <w:bookmarkStart w:id="299" w:name="_Toc17904"/>
      <w:bookmarkStart w:id="300" w:name="_Toc525310751"/>
    </w:p>
    <w:p>
      <w:pPr>
        <w:pStyle w:val="2"/>
        <w:bidi w:val="0"/>
        <w:rPr>
          <w:rFonts w:hint="eastAsia"/>
          <w:lang w:val="en-US" w:eastAsia="zh-CN"/>
        </w:rPr>
      </w:pPr>
      <w:bookmarkStart w:id="301" w:name="_Toc7891"/>
      <w:r>
        <w:rPr>
          <w:rFonts w:hint="eastAsia"/>
          <w:lang w:val="en-US" w:eastAsia="zh-CN"/>
        </w:rPr>
        <w:t>第十二章　</w:t>
      </w:r>
      <w:bookmarkEnd w:id="293"/>
      <w:bookmarkEnd w:id="294"/>
      <w:bookmarkEnd w:id="295"/>
      <w:bookmarkEnd w:id="296"/>
      <w:bookmarkEnd w:id="297"/>
      <w:bookmarkEnd w:id="298"/>
      <w:bookmarkEnd w:id="299"/>
      <w:bookmarkEnd w:id="300"/>
      <w:r>
        <w:rPr>
          <w:rFonts w:hint="eastAsia"/>
          <w:lang w:val="en-US" w:eastAsia="zh-CN"/>
        </w:rPr>
        <w:t>服务承诺与维保方案</w:t>
      </w:r>
      <w:bookmarkEnd w:id="301"/>
    </w:p>
    <w:p>
      <w:pPr>
        <w:pStyle w:val="3"/>
        <w:bidi w:val="0"/>
        <w:rPr>
          <w:rFonts w:hint="eastAsia"/>
          <w:lang w:val="zh-CN"/>
        </w:rPr>
      </w:pPr>
      <w:bookmarkStart w:id="302" w:name="_Toc349038738"/>
      <w:bookmarkStart w:id="303" w:name="_Toc525310753"/>
      <w:bookmarkStart w:id="304" w:name="_Toc349127475"/>
      <w:bookmarkStart w:id="305" w:name="_Toc20750"/>
      <w:bookmarkStart w:id="306" w:name="_Toc525137098"/>
      <w:r>
        <w:rPr>
          <w:rFonts w:hint="eastAsia"/>
          <w:lang w:val="zh-CN"/>
        </w:rPr>
        <w:t>一、工程保修</w:t>
      </w:r>
      <w:bookmarkEnd w:id="302"/>
      <w:bookmarkEnd w:id="303"/>
      <w:bookmarkEnd w:id="304"/>
      <w:bookmarkEnd w:id="305"/>
      <w:bookmarkEnd w:id="306"/>
    </w:p>
    <w:p>
      <w:pPr>
        <w:bidi w:val="0"/>
        <w:rPr>
          <w:rFonts w:hint="eastAsia"/>
        </w:rPr>
      </w:pPr>
      <w:r>
        <w:rPr>
          <w:rFonts w:hint="eastAsia"/>
        </w:rPr>
        <w:t>1.保修范围：我单位作为工程的总承包单位，对整个工程的保修负全部责任。</w:t>
      </w:r>
    </w:p>
    <w:p>
      <w:pPr>
        <w:bidi w:val="0"/>
        <w:rPr>
          <w:rFonts w:hint="eastAsia"/>
        </w:rPr>
      </w:pPr>
      <w:r>
        <w:rPr>
          <w:rFonts w:hint="eastAsia"/>
        </w:rPr>
        <w:t>2.本工程承诺保修期限：按国务院《建筑工程质量条例》及我公司与用户的合同为准。</w:t>
      </w:r>
    </w:p>
    <w:p>
      <w:pPr>
        <w:pStyle w:val="3"/>
        <w:bidi w:val="0"/>
        <w:rPr>
          <w:rFonts w:hint="eastAsia"/>
          <w:lang w:val="zh-CN"/>
        </w:rPr>
      </w:pPr>
      <w:bookmarkStart w:id="307" w:name="_Toc525137099"/>
      <w:bookmarkStart w:id="308" w:name="_Toc23759"/>
      <w:bookmarkStart w:id="309" w:name="_Toc525310754"/>
      <w:r>
        <w:rPr>
          <w:rFonts w:hint="eastAsia"/>
          <w:lang w:val="zh-CN"/>
        </w:rPr>
        <w:t>二、工程交付和回访</w:t>
      </w:r>
      <w:bookmarkEnd w:id="307"/>
      <w:bookmarkEnd w:id="308"/>
      <w:bookmarkEnd w:id="309"/>
    </w:p>
    <w:p>
      <w:pPr>
        <w:bidi w:val="0"/>
        <w:rPr>
          <w:rFonts w:hint="eastAsia"/>
        </w:rPr>
      </w:pPr>
      <w:r>
        <w:rPr>
          <w:rFonts w:hint="eastAsia"/>
        </w:rPr>
        <w:t>1.工程竣工后，在移交前工地现场留守技术、管理人员对成品进行精心保护；工程移交前进行场地清理和清洁卫生工作，做到干净、整洁，满足业主投入使用的要求。</w:t>
      </w:r>
    </w:p>
    <w:p>
      <w:pPr>
        <w:bidi w:val="0"/>
        <w:rPr>
          <w:rFonts w:hint="eastAsia"/>
        </w:rPr>
      </w:pPr>
      <w:r>
        <w:rPr>
          <w:rFonts w:hint="eastAsia"/>
        </w:rPr>
        <w:t>2.建立工程保修卡，在工程竣工后一个月内向业主发出。</w:t>
      </w:r>
    </w:p>
    <w:p>
      <w:pPr>
        <w:bidi w:val="0"/>
        <w:rPr>
          <w:rFonts w:hint="eastAsia"/>
        </w:rPr>
      </w:pPr>
      <w:r>
        <w:rPr>
          <w:rFonts w:hint="eastAsia"/>
        </w:rPr>
        <w:t>3.本公司在接到业主有关质量投诉后24小时内做出合理回应，并由指定保修联系人及时组织管理、技术人员到场检查，对由于我公司施工质量原因造成的问题，我公司将尽快制定维修方案，并组织人员在三天内到达现场进行维修；维修完毕后再会同业主和有关部门一同验收。</w:t>
      </w:r>
    </w:p>
    <w:p>
      <w:pPr>
        <w:bidi w:val="0"/>
        <w:rPr>
          <w:rFonts w:hint="eastAsia"/>
        </w:rPr>
      </w:pPr>
      <w:r>
        <w:rPr>
          <w:rFonts w:hint="eastAsia"/>
        </w:rPr>
        <w:t>4.发生紧急抢修事故，本公司接到通知后，立即赶到现场抢修。</w:t>
      </w:r>
    </w:p>
    <w:p>
      <w:pPr>
        <w:bidi w:val="0"/>
        <w:rPr>
          <w:rFonts w:hint="eastAsia"/>
        </w:rPr>
      </w:pPr>
      <w:r>
        <w:rPr>
          <w:rFonts w:hint="eastAsia"/>
        </w:rPr>
        <w:t>5.成立收尾和竣工阶段的保修工作小组，专人负责此项工作。</w:t>
      </w:r>
    </w:p>
    <w:p>
      <w:pPr>
        <w:bidi w:val="0"/>
        <w:rPr>
          <w:rFonts w:hint="eastAsia"/>
        </w:rPr>
      </w:pPr>
      <w:r>
        <w:rPr>
          <w:rFonts w:hint="eastAsia"/>
        </w:rPr>
        <w:t>6.按计划完成竣工验收后，遵守业主规定，我公司将现场红线内所有临时设施拆除以及将剩余材料及垃圾清理干净，以修复所有受扰工程。</w:t>
      </w:r>
    </w:p>
    <w:p>
      <w:pPr>
        <w:bidi w:val="0"/>
        <w:rPr>
          <w:rFonts w:hint="eastAsia"/>
        </w:rPr>
      </w:pPr>
      <w:r>
        <w:rPr>
          <w:rFonts w:hint="eastAsia"/>
        </w:rPr>
        <w:t>7.保持现场干净，及时撤掉各种保护膜及覆盖物，保持现场清洁，令业主满意。</w:t>
      </w:r>
    </w:p>
    <w:p>
      <w:pPr>
        <w:bidi w:val="0"/>
        <w:rPr>
          <w:rFonts w:hint="eastAsia"/>
        </w:rPr>
      </w:pPr>
      <w:r>
        <w:rPr>
          <w:rFonts w:hint="eastAsia"/>
        </w:rPr>
        <w:t>8.在业主规定的时间内撤场，及时恢复占用业主场地，除留下必要的维修人员及材料外一律退场。</w:t>
      </w:r>
    </w:p>
    <w:p>
      <w:pPr>
        <w:bidi w:val="0"/>
        <w:rPr>
          <w:rFonts w:hint="eastAsia"/>
        </w:rPr>
      </w:pPr>
      <w:r>
        <w:rPr>
          <w:rFonts w:hint="eastAsia"/>
        </w:rPr>
        <w:t>9.在工程收尾阶段，按分包合同规定的工作范围、工程质量等级、工期及技术资料对分包项目进行验收。</w:t>
      </w:r>
    </w:p>
    <w:p>
      <w:pPr>
        <w:bidi w:val="0"/>
        <w:rPr>
          <w:rFonts w:hint="eastAsia"/>
        </w:rPr>
      </w:pPr>
      <w:r>
        <w:rPr>
          <w:rFonts w:hint="eastAsia"/>
        </w:rPr>
        <w:t>10.工程回访的时间：工程交付使用后在保修期内，按我公司规定及遵重业主要求，我公司将按期组织回访。</w:t>
      </w:r>
    </w:p>
    <w:p>
      <w:pPr>
        <w:bidi w:val="0"/>
        <w:rPr>
          <w:rFonts w:hint="eastAsia"/>
        </w:rPr>
      </w:pPr>
      <w:r>
        <w:rPr>
          <w:rFonts w:hint="eastAsia"/>
        </w:rPr>
        <w:t>11.回访组织</w:t>
      </w:r>
    </w:p>
    <w:p>
      <w:pPr>
        <w:bidi w:val="0"/>
        <w:rPr>
          <w:rFonts w:hint="eastAsia"/>
        </w:rPr>
      </w:pPr>
      <w:r>
        <w:rPr>
          <w:rFonts w:hint="eastAsia"/>
        </w:rPr>
        <w:t>11.1季节性服务</w:t>
      </w:r>
    </w:p>
    <w:p>
      <w:pPr>
        <w:bidi w:val="0"/>
        <w:rPr>
          <w:rFonts w:hint="eastAsia"/>
        </w:rPr>
      </w:pPr>
      <w:r>
        <w:rPr>
          <w:rFonts w:hint="eastAsia"/>
        </w:rPr>
        <w:t>雨季和汛期服务：在雨季前，我公司将组织防水专业人员回访一次并于每次雨后进行现场回访或电话回访。</w:t>
      </w:r>
    </w:p>
    <w:p>
      <w:pPr>
        <w:bidi w:val="0"/>
        <w:rPr>
          <w:rFonts w:hint="eastAsia"/>
        </w:rPr>
      </w:pPr>
      <w:r>
        <w:rPr>
          <w:rFonts w:hint="eastAsia"/>
        </w:rPr>
        <w:t>11.3定期回访：工程验收交付后，由质量管理部门建立本工程的回访记录，根据情况安排回访计划，确定回访日期。在计划回访前向业主发出回访函，内容包括：回访的原则和目的、工程使用情况、工程质量存在哪些问题(性质如何)、回访日期。</w:t>
      </w:r>
    </w:p>
    <w:p>
      <w:pPr>
        <w:bidi w:val="0"/>
        <w:rPr>
          <w:rFonts w:hint="eastAsia"/>
        </w:rPr>
      </w:pPr>
      <w:r>
        <w:rPr>
          <w:rFonts w:hint="eastAsia"/>
        </w:rPr>
        <w:t>11.3在回访中，对业主提出的质量隐患和意见，我公司将虚心听取，认真对待，同时做好回访记录。</w:t>
      </w:r>
    </w:p>
    <w:p>
      <w:pPr>
        <w:bidi w:val="0"/>
        <w:rPr>
          <w:rFonts w:hint="eastAsia"/>
        </w:rPr>
      </w:pPr>
      <w:r>
        <w:rPr>
          <w:rFonts w:hint="eastAsia"/>
        </w:rPr>
        <w:t>11.4在回访过程中，对业主提出的施工质量问题，责成有关单位、部门认真处理解决，认真分析原因，从中找出经验教训，制定纠正措施及对策，以免类似质量问题再次出现。</w:t>
      </w:r>
    </w:p>
    <w:p>
      <w:pPr>
        <w:bidi w:val="0"/>
        <w:rPr>
          <w:rFonts w:hint="eastAsia"/>
        </w:rPr>
      </w:pPr>
      <w:bookmarkStart w:id="310" w:name="_Toc17014"/>
      <w:bookmarkStart w:id="311" w:name="_Toc20886"/>
      <w:bookmarkStart w:id="312" w:name="_Toc263"/>
      <w:bookmarkStart w:id="313" w:name="_Toc31688"/>
      <w:bookmarkStart w:id="314" w:name="_Toc23178"/>
      <w:bookmarkStart w:id="315" w:name="_Toc525310755"/>
    </w:p>
    <w:p>
      <w:pPr>
        <w:pStyle w:val="2"/>
        <w:bidi w:val="0"/>
        <w:rPr>
          <w:rFonts w:hint="eastAsia"/>
        </w:rPr>
      </w:pPr>
      <w:bookmarkStart w:id="316" w:name="_Toc13287"/>
      <w:r>
        <w:rPr>
          <w:rFonts w:hint="eastAsia"/>
        </w:rPr>
        <w:t>第十</w:t>
      </w:r>
      <w:r>
        <w:rPr>
          <w:rFonts w:hint="eastAsia"/>
          <w:lang w:eastAsia="zh-CN"/>
        </w:rPr>
        <w:t>三</w:t>
      </w:r>
      <w:r>
        <w:rPr>
          <w:rFonts w:hint="eastAsia"/>
        </w:rPr>
        <w:t>章　安全应急救援预案</w:t>
      </w:r>
      <w:bookmarkEnd w:id="310"/>
      <w:bookmarkEnd w:id="311"/>
      <w:bookmarkEnd w:id="312"/>
      <w:bookmarkEnd w:id="313"/>
      <w:bookmarkEnd w:id="314"/>
      <w:bookmarkEnd w:id="315"/>
      <w:bookmarkEnd w:id="316"/>
    </w:p>
    <w:p>
      <w:pPr>
        <w:pStyle w:val="3"/>
        <w:bidi w:val="0"/>
        <w:rPr>
          <w:rFonts w:hint="eastAsia"/>
          <w:lang w:val="zh-CN"/>
        </w:rPr>
      </w:pPr>
      <w:bookmarkStart w:id="317" w:name="_Toc525310756"/>
      <w:bookmarkStart w:id="318" w:name="_Toc25427"/>
      <w:bookmarkStart w:id="319" w:name="_Toc29346"/>
      <w:bookmarkStart w:id="320" w:name="_Toc32485"/>
      <w:bookmarkStart w:id="321" w:name="_Toc525137101"/>
      <w:bookmarkStart w:id="322" w:name="_Toc25606"/>
      <w:bookmarkStart w:id="323" w:name="_Toc26512"/>
      <w:r>
        <w:rPr>
          <w:rFonts w:hint="eastAsia"/>
          <w:lang w:val="zh-CN"/>
        </w:rPr>
        <w:t>一、安全应急预案的目的和原则</w:t>
      </w:r>
      <w:bookmarkEnd w:id="317"/>
      <w:bookmarkEnd w:id="318"/>
      <w:bookmarkEnd w:id="319"/>
      <w:bookmarkEnd w:id="320"/>
      <w:bookmarkEnd w:id="321"/>
      <w:bookmarkEnd w:id="322"/>
      <w:bookmarkEnd w:id="323"/>
    </w:p>
    <w:p>
      <w:pPr>
        <w:bidi w:val="0"/>
        <w:rPr>
          <w:rFonts w:hint="eastAsia"/>
        </w:rPr>
      </w:pPr>
      <w:r>
        <w:rPr>
          <w:rFonts w:hint="eastAsia"/>
        </w:rPr>
        <w:t>有效预防、及时控制和消除施工过程中紧急突发灾情的危害，最大程度的保障施工人员健康与生命安全，减少和避免财产损失，维护正常的施工生产秩序。抢险应急预案遵循“先救后处”的原则。即先救人再救物，最后处理现场及事故处置，尽快恢复正常生产。</w:t>
      </w:r>
    </w:p>
    <w:p>
      <w:pPr>
        <w:pStyle w:val="3"/>
        <w:bidi w:val="0"/>
        <w:rPr>
          <w:rFonts w:hint="eastAsia"/>
          <w:lang w:val="zh-CN"/>
        </w:rPr>
      </w:pPr>
      <w:bookmarkStart w:id="324" w:name="_Toc22899"/>
      <w:bookmarkStart w:id="325" w:name="_Toc3491"/>
      <w:bookmarkStart w:id="326" w:name="_Toc2324"/>
      <w:bookmarkStart w:id="327" w:name="_Toc525310757"/>
      <w:bookmarkStart w:id="328" w:name="_Toc525137102"/>
      <w:bookmarkStart w:id="329" w:name="_Toc7119"/>
      <w:bookmarkStart w:id="330" w:name="_Toc13067"/>
      <w:r>
        <w:rPr>
          <w:rFonts w:hint="eastAsia"/>
          <w:lang w:val="zh-CN"/>
        </w:rPr>
        <w:t>二、安全应急救援领导小组</w:t>
      </w:r>
      <w:bookmarkEnd w:id="324"/>
      <w:bookmarkEnd w:id="325"/>
      <w:bookmarkEnd w:id="326"/>
      <w:bookmarkEnd w:id="327"/>
      <w:bookmarkEnd w:id="328"/>
      <w:bookmarkEnd w:id="329"/>
      <w:bookmarkEnd w:id="330"/>
    </w:p>
    <w:p>
      <w:pPr>
        <w:bidi w:val="0"/>
        <w:rPr>
          <w:rFonts w:hint="eastAsia"/>
        </w:rPr>
      </w:pPr>
      <w:r>
        <w:rPr>
          <w:rFonts w:hint="eastAsia"/>
        </w:rPr>
        <w:t>根据突发性事件防范应急预案专项机制要求，依据国家有关安全生产的法律法规，结合本工程工程特点，成立安全应急救援领导小组，领导小组成员及职责见下表。</w:t>
      </w:r>
    </w:p>
    <w:p>
      <w:pPr>
        <w:rPr>
          <w:rFonts w:hint="eastAsia"/>
        </w:rPr>
      </w:pPr>
      <w:r>
        <w:rPr>
          <w:rFonts w:hint="eastAsia"/>
        </w:rPr>
        <w:br w:type="page"/>
      </w:r>
    </w:p>
    <w:p>
      <w:pPr>
        <w:bidi w:val="0"/>
        <w:rPr>
          <w:rFonts w:hint="eastAsia"/>
        </w:rPr>
      </w:pPr>
    </w:p>
    <w:p>
      <w:pPr>
        <w:pStyle w:val="53"/>
        <w:spacing w:line="360" w:lineRule="auto"/>
        <w:rPr>
          <w:rFonts w:hint="eastAsia" w:ascii="宋体" w:eastAsia="宋体" w:cs="宋体"/>
          <w:b w:val="0"/>
          <w:snapToGrid/>
          <w:kern w:val="2"/>
          <w:szCs w:val="24"/>
        </w:rPr>
      </w:pPr>
      <w:r>
        <w:rPr>
          <w:rFonts w:hint="eastAsia" w:ascii="宋体" w:eastAsia="宋体" w:cs="宋体"/>
          <w:b w:val="0"/>
          <w:snapToGrid/>
          <w:kern w:val="2"/>
          <w:szCs w:val="24"/>
        </w:rPr>
        <w:t>安全应急救援领导小组成员及职责表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688"/>
        <w:gridCol w:w="62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72" w:type="dxa"/>
            <w:noWrap w:val="0"/>
            <w:vAlign w:val="center"/>
          </w:tcPr>
          <w:p>
            <w:pPr>
              <w:pStyle w:val="56"/>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hint="eastAsia" w:ascii="宋体" w:eastAsia="宋体"/>
                <w:sz w:val="24"/>
                <w:szCs w:val="24"/>
              </w:rPr>
            </w:pPr>
            <w:r>
              <w:rPr>
                <w:rFonts w:hint="eastAsia" w:ascii="宋体" w:eastAsia="宋体"/>
                <w:sz w:val="24"/>
                <w:szCs w:val="24"/>
              </w:rPr>
              <w:t>小组成员</w:t>
            </w:r>
          </w:p>
        </w:tc>
        <w:tc>
          <w:tcPr>
            <w:tcW w:w="1688" w:type="dxa"/>
            <w:noWrap w:val="0"/>
            <w:vAlign w:val="center"/>
          </w:tcPr>
          <w:p>
            <w:pPr>
              <w:pStyle w:val="56"/>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hint="eastAsia" w:ascii="宋体" w:eastAsia="宋体"/>
                <w:sz w:val="24"/>
                <w:szCs w:val="24"/>
              </w:rPr>
            </w:pPr>
            <w:r>
              <w:rPr>
                <w:rFonts w:hint="eastAsia" w:ascii="宋体" w:eastAsia="宋体"/>
                <w:sz w:val="24"/>
                <w:szCs w:val="24"/>
              </w:rPr>
              <w:t>岗位</w:t>
            </w:r>
          </w:p>
        </w:tc>
        <w:tc>
          <w:tcPr>
            <w:tcW w:w="6251" w:type="dxa"/>
            <w:noWrap w:val="0"/>
            <w:vAlign w:val="center"/>
          </w:tcPr>
          <w:p>
            <w:pPr>
              <w:pStyle w:val="44"/>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hint="eastAsia" w:ascii="宋体" w:eastAsia="宋体"/>
                <w:sz w:val="24"/>
                <w:szCs w:val="24"/>
              </w:rPr>
            </w:pPr>
            <w:r>
              <w:rPr>
                <w:rFonts w:hint="eastAsia" w:ascii="宋体" w:eastAsia="宋体"/>
                <w:sz w:val="24"/>
                <w:szCs w:val="24"/>
              </w:rPr>
              <w:t>职   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72"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eastAsia="宋体"/>
                <w:sz w:val="24"/>
                <w:szCs w:val="24"/>
              </w:rPr>
            </w:pPr>
            <w:r>
              <w:rPr>
                <w:rFonts w:hint="eastAsia" w:ascii="宋体" w:eastAsia="宋体"/>
                <w:sz w:val="24"/>
                <w:szCs w:val="24"/>
              </w:rPr>
              <w:t>组长</w:t>
            </w:r>
          </w:p>
        </w:tc>
        <w:tc>
          <w:tcPr>
            <w:tcW w:w="1688"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eastAsia="宋体"/>
                <w:sz w:val="24"/>
                <w:szCs w:val="24"/>
              </w:rPr>
            </w:pPr>
            <w:r>
              <w:rPr>
                <w:rFonts w:hint="eastAsia" w:ascii="宋体" w:eastAsia="宋体"/>
                <w:sz w:val="24"/>
                <w:szCs w:val="24"/>
              </w:rPr>
              <w:t>项目经理</w:t>
            </w:r>
          </w:p>
        </w:tc>
        <w:tc>
          <w:tcPr>
            <w:tcW w:w="6251" w:type="dxa"/>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eastAsia="宋体"/>
                <w:sz w:val="24"/>
                <w:szCs w:val="24"/>
              </w:rPr>
            </w:pPr>
            <w:r>
              <w:rPr>
                <w:rFonts w:hint="eastAsia" w:ascii="宋体" w:eastAsia="宋体"/>
                <w:sz w:val="24"/>
                <w:szCs w:val="24"/>
              </w:rPr>
              <w:t>全面负责救援指挥，负责向上级、建设单位、监理、秦皇岛市政府汇报，负责执行秦皇岛市政府、建设单位、上级的指示。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72"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eastAsia="宋体"/>
                <w:sz w:val="24"/>
                <w:szCs w:val="24"/>
              </w:rPr>
            </w:pPr>
            <w:r>
              <w:rPr>
                <w:rFonts w:hint="eastAsia" w:ascii="宋体" w:eastAsia="宋体"/>
                <w:sz w:val="24"/>
                <w:szCs w:val="24"/>
              </w:rPr>
              <w:t>副组长</w:t>
            </w:r>
          </w:p>
        </w:tc>
        <w:tc>
          <w:tcPr>
            <w:tcW w:w="1688"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eastAsia="宋体"/>
                <w:sz w:val="24"/>
                <w:szCs w:val="24"/>
              </w:rPr>
            </w:pPr>
            <w:r>
              <w:rPr>
                <w:rFonts w:hint="eastAsia" w:ascii="宋体" w:eastAsia="宋体"/>
                <w:sz w:val="24"/>
                <w:szCs w:val="24"/>
              </w:rPr>
              <w:t>技术负责人</w:t>
            </w:r>
          </w:p>
        </w:tc>
        <w:tc>
          <w:tcPr>
            <w:tcW w:w="6251" w:type="dxa"/>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eastAsia="宋体"/>
                <w:sz w:val="24"/>
                <w:szCs w:val="24"/>
              </w:rPr>
            </w:pPr>
            <w:r>
              <w:rPr>
                <w:rFonts w:hint="eastAsia" w:ascii="宋体" w:eastAsia="宋体"/>
                <w:sz w:val="24"/>
                <w:szCs w:val="24"/>
              </w:rPr>
              <w:t>负责事故救援时的技术工作，工程抢修技术方案制定。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72"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eastAsia="宋体"/>
                <w:sz w:val="24"/>
                <w:szCs w:val="24"/>
              </w:rPr>
            </w:pPr>
            <w:r>
              <w:rPr>
                <w:rFonts w:hint="eastAsia" w:ascii="宋体" w:eastAsia="宋体"/>
                <w:sz w:val="24"/>
                <w:szCs w:val="24"/>
              </w:rPr>
              <w:t>组员</w:t>
            </w:r>
          </w:p>
        </w:tc>
        <w:tc>
          <w:tcPr>
            <w:tcW w:w="1688"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eastAsia="宋体"/>
                <w:sz w:val="24"/>
                <w:szCs w:val="24"/>
              </w:rPr>
            </w:pPr>
            <w:r>
              <w:rPr>
                <w:rFonts w:hint="eastAsia" w:ascii="宋体" w:eastAsia="宋体"/>
                <w:sz w:val="24"/>
                <w:szCs w:val="24"/>
              </w:rPr>
              <w:t>安全质量部部长</w:t>
            </w:r>
          </w:p>
        </w:tc>
        <w:tc>
          <w:tcPr>
            <w:tcW w:w="6251" w:type="dxa"/>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eastAsia="宋体"/>
                <w:sz w:val="24"/>
                <w:szCs w:val="24"/>
              </w:rPr>
            </w:pPr>
            <w:r>
              <w:rPr>
                <w:rFonts w:hint="eastAsia" w:ascii="宋体" w:eastAsia="宋体"/>
                <w:sz w:val="24"/>
                <w:szCs w:val="24"/>
              </w:rPr>
              <w:t>负责现场勘察和制定抢修方案，抢救和疏散人员、重要物资，组织实施工程抢险方案；平时负责防灾自救宣传教育工作。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72"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eastAsia="宋体"/>
                <w:sz w:val="24"/>
                <w:szCs w:val="24"/>
              </w:rPr>
            </w:pPr>
            <w:r>
              <w:rPr>
                <w:rFonts w:hint="eastAsia" w:ascii="宋体" w:eastAsia="宋体"/>
                <w:sz w:val="24"/>
                <w:szCs w:val="24"/>
              </w:rPr>
              <w:t>组员</w:t>
            </w:r>
          </w:p>
        </w:tc>
        <w:tc>
          <w:tcPr>
            <w:tcW w:w="1688"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eastAsia="宋体"/>
                <w:sz w:val="24"/>
                <w:szCs w:val="24"/>
              </w:rPr>
            </w:pPr>
            <w:r>
              <w:rPr>
                <w:rFonts w:hint="eastAsia" w:ascii="宋体" w:eastAsia="宋体"/>
                <w:sz w:val="24"/>
                <w:szCs w:val="24"/>
              </w:rPr>
              <w:t>办公室主任</w:t>
            </w:r>
          </w:p>
        </w:tc>
        <w:tc>
          <w:tcPr>
            <w:tcW w:w="6251" w:type="dxa"/>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eastAsia="宋体"/>
                <w:sz w:val="24"/>
                <w:szCs w:val="24"/>
              </w:rPr>
            </w:pPr>
            <w:r>
              <w:rPr>
                <w:rFonts w:hint="eastAsia" w:ascii="宋体" w:eastAsia="宋体"/>
                <w:sz w:val="24"/>
                <w:szCs w:val="24"/>
              </w:rPr>
              <w:t>安全事故发生时负责对外联系，组织卫生所现场抢救伤员、转院治疗事宜；平时负责施工人员防灾自救常识的培训。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72"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eastAsia="宋体"/>
                <w:sz w:val="24"/>
                <w:szCs w:val="24"/>
              </w:rPr>
            </w:pPr>
            <w:r>
              <w:rPr>
                <w:rFonts w:hint="eastAsia" w:ascii="宋体" w:eastAsia="宋体"/>
                <w:sz w:val="24"/>
                <w:szCs w:val="24"/>
              </w:rPr>
              <w:t>组员</w:t>
            </w:r>
          </w:p>
        </w:tc>
        <w:tc>
          <w:tcPr>
            <w:tcW w:w="1688"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eastAsia="宋体"/>
                <w:sz w:val="24"/>
                <w:szCs w:val="24"/>
              </w:rPr>
            </w:pPr>
            <w:r>
              <w:rPr>
                <w:rFonts w:hint="eastAsia" w:ascii="宋体" w:eastAsia="宋体"/>
                <w:sz w:val="24"/>
                <w:szCs w:val="24"/>
              </w:rPr>
              <w:t>物资设备部部长</w:t>
            </w:r>
          </w:p>
        </w:tc>
        <w:tc>
          <w:tcPr>
            <w:tcW w:w="6251" w:type="dxa"/>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eastAsia="宋体"/>
                <w:sz w:val="24"/>
                <w:szCs w:val="24"/>
              </w:rPr>
            </w:pPr>
            <w:r>
              <w:rPr>
                <w:rFonts w:hint="eastAsia" w:ascii="宋体" w:eastAsia="宋体"/>
                <w:sz w:val="24"/>
                <w:szCs w:val="24"/>
              </w:rPr>
              <w:t>安全事故发生时负责救援物资、设备的供应；平时负责对救援物资的储备情况进行检查。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72"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eastAsia="宋体"/>
                <w:sz w:val="24"/>
                <w:szCs w:val="24"/>
              </w:rPr>
            </w:pPr>
            <w:r>
              <w:rPr>
                <w:rFonts w:hint="eastAsia" w:ascii="宋体" w:eastAsia="宋体"/>
                <w:sz w:val="24"/>
                <w:szCs w:val="24"/>
              </w:rPr>
              <w:t>组员</w:t>
            </w:r>
          </w:p>
        </w:tc>
        <w:tc>
          <w:tcPr>
            <w:tcW w:w="1688"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eastAsia="宋体"/>
                <w:sz w:val="24"/>
                <w:szCs w:val="24"/>
              </w:rPr>
            </w:pPr>
            <w:r>
              <w:rPr>
                <w:rFonts w:hint="eastAsia" w:ascii="宋体" w:eastAsia="宋体"/>
                <w:sz w:val="24"/>
                <w:szCs w:val="24"/>
              </w:rPr>
              <w:t>各作业架子队队长</w:t>
            </w:r>
          </w:p>
        </w:tc>
        <w:tc>
          <w:tcPr>
            <w:tcW w:w="6251" w:type="dxa"/>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eastAsia="宋体"/>
                <w:sz w:val="24"/>
                <w:szCs w:val="24"/>
              </w:rPr>
            </w:pPr>
            <w:r>
              <w:rPr>
                <w:rFonts w:hint="eastAsia" w:ascii="宋体" w:eastAsia="宋体"/>
                <w:sz w:val="24"/>
                <w:szCs w:val="24"/>
              </w:rPr>
              <w:t>全面负责本队的救援工作，安全事故发生时负责下情上达，上情下达，坚决执行项目部的救援命令。</w:t>
            </w:r>
          </w:p>
        </w:tc>
      </w:tr>
    </w:tbl>
    <w:p>
      <w:pPr>
        <w:pStyle w:val="3"/>
        <w:bidi w:val="0"/>
        <w:rPr>
          <w:rFonts w:hint="eastAsia"/>
          <w:lang w:val="zh-CN"/>
        </w:rPr>
      </w:pPr>
      <w:bookmarkStart w:id="331" w:name="_Toc21065"/>
      <w:bookmarkStart w:id="332" w:name="_Toc17690"/>
      <w:bookmarkStart w:id="333" w:name="_Toc525137103"/>
      <w:bookmarkStart w:id="334" w:name="_Toc525310758"/>
      <w:bookmarkStart w:id="335" w:name="_Toc1390"/>
      <w:bookmarkStart w:id="336" w:name="_Toc12733"/>
      <w:bookmarkStart w:id="337" w:name="_Toc25258"/>
      <w:r>
        <w:rPr>
          <w:rFonts w:hint="eastAsia"/>
          <w:lang w:val="zh-CN"/>
        </w:rPr>
        <w:t>三、应急救援预案启动程序</w:t>
      </w:r>
      <w:bookmarkEnd w:id="331"/>
      <w:bookmarkEnd w:id="332"/>
      <w:bookmarkEnd w:id="333"/>
      <w:bookmarkEnd w:id="334"/>
      <w:bookmarkEnd w:id="335"/>
      <w:bookmarkEnd w:id="336"/>
      <w:bookmarkEnd w:id="337"/>
    </w:p>
    <w:p>
      <w:pPr>
        <w:bidi w:val="0"/>
        <w:rPr>
          <w:rFonts w:hint="eastAsia"/>
        </w:rPr>
      </w:pPr>
      <w:r>
        <w:rPr>
          <w:rFonts w:hint="eastAsia"/>
        </w:rPr>
        <w:t>根据事故应急救援系统的应急响应程序要求，分为：接事故报告、响应级别确定、应急启动、救援行动、应急恢复和应急结束等六个过程。</w:t>
      </w:r>
    </w:p>
    <w:p>
      <w:pPr>
        <w:bidi w:val="0"/>
        <w:rPr>
          <w:rFonts w:hint="eastAsia"/>
        </w:rPr>
      </w:pPr>
      <w:r>
        <w:rPr>
          <w:rFonts w:hint="eastAsia"/>
        </w:rPr>
        <w:t>重大灾情发生后，发生单位保护灾情现场，凡与灾情有关的物体、痕迹、状态不得随意挪动和破坏，因抢救人员为防止灾情扩大以及疏导交通等原因需要移动现场物体的，应当通过拍照、绘制灾情现场图等方式对灾情现场做出标记和详细记录，妥善保存现场重要痕迹、书证、物证等证据。</w:t>
      </w:r>
    </w:p>
    <w:p>
      <w:pPr>
        <w:pStyle w:val="3"/>
        <w:bidi w:val="0"/>
        <w:rPr>
          <w:rFonts w:hint="eastAsia"/>
          <w:lang w:val="zh-CN"/>
        </w:rPr>
      </w:pPr>
      <w:bookmarkStart w:id="338" w:name="_Toc12598"/>
      <w:bookmarkStart w:id="339" w:name="_Toc19367"/>
      <w:bookmarkStart w:id="340" w:name="_Toc525310759"/>
      <w:bookmarkStart w:id="341" w:name="_Toc20353"/>
      <w:bookmarkStart w:id="342" w:name="_Toc17618"/>
      <w:bookmarkStart w:id="343" w:name="_Toc525137104"/>
      <w:bookmarkStart w:id="344" w:name="_Toc8724"/>
      <w:r>
        <w:rPr>
          <w:rFonts w:hint="eastAsia"/>
          <w:lang w:val="zh-CN"/>
        </w:rPr>
        <w:t>四、突发性安全事件处理程序</w:t>
      </w:r>
      <w:bookmarkEnd w:id="338"/>
      <w:bookmarkEnd w:id="339"/>
      <w:bookmarkEnd w:id="340"/>
      <w:bookmarkEnd w:id="341"/>
      <w:bookmarkEnd w:id="342"/>
      <w:bookmarkEnd w:id="343"/>
      <w:bookmarkEnd w:id="344"/>
    </w:p>
    <w:p>
      <w:pPr>
        <w:bidi w:val="0"/>
        <w:rPr>
          <w:rFonts w:hint="eastAsia"/>
        </w:rPr>
      </w:pPr>
      <w:r>
        <w:rPr>
          <w:rFonts w:hint="eastAsia"/>
        </w:rPr>
        <w:t>施工中一旦发生安全事故，汇报程序如下：施工班组负责人→生产负责人→安全质量部部长→项目部生产负责人→项目经理。汇报要及时准确，使相关部门能随时掌握事故的动态变化，以给予帮助指导。在特殊情况下联系不上时可越级汇报。</w:t>
      </w:r>
    </w:p>
    <w:p>
      <w:pPr>
        <w:bidi w:val="0"/>
        <w:rPr>
          <w:rFonts w:hint="eastAsia"/>
        </w:rPr>
      </w:pPr>
      <w:r>
        <w:rPr>
          <w:rFonts w:hint="eastAsia"/>
        </w:rPr>
        <w:t>安全事故报告内容包括：</w:t>
      </w:r>
    </w:p>
    <w:p>
      <w:pPr>
        <w:bidi w:val="0"/>
        <w:rPr>
          <w:rFonts w:hint="eastAsia"/>
        </w:rPr>
      </w:pPr>
      <w:r>
        <w:rPr>
          <w:rFonts w:hint="eastAsia"/>
        </w:rPr>
        <w:t>①事故发生单位、时间、地点；</w:t>
      </w:r>
    </w:p>
    <w:p>
      <w:pPr>
        <w:bidi w:val="0"/>
        <w:rPr>
          <w:rFonts w:hint="eastAsia"/>
        </w:rPr>
      </w:pPr>
      <w:r>
        <w:rPr>
          <w:rFonts w:hint="eastAsia"/>
        </w:rPr>
        <w:t>②事故单位的行业类型、经济类型、企业规模；</w:t>
      </w:r>
    </w:p>
    <w:p>
      <w:pPr>
        <w:bidi w:val="0"/>
        <w:rPr>
          <w:rFonts w:hint="eastAsia"/>
        </w:rPr>
      </w:pPr>
      <w:r>
        <w:rPr>
          <w:rFonts w:hint="eastAsia"/>
        </w:rPr>
        <w:t>③事故的简要经过、伤亡人数、直接经济损失初步估算；</w:t>
      </w:r>
    </w:p>
    <w:p>
      <w:pPr>
        <w:bidi w:val="0"/>
        <w:rPr>
          <w:rFonts w:hint="eastAsia"/>
        </w:rPr>
      </w:pPr>
      <w:r>
        <w:rPr>
          <w:rFonts w:hint="eastAsia"/>
        </w:rPr>
        <w:t>④事故的原因、性质的初步判断；</w:t>
      </w:r>
    </w:p>
    <w:p>
      <w:pPr>
        <w:bidi w:val="0"/>
        <w:rPr>
          <w:rFonts w:hint="eastAsia"/>
        </w:rPr>
      </w:pPr>
      <w:r>
        <w:rPr>
          <w:rFonts w:hint="eastAsia"/>
        </w:rPr>
        <w:t>⑤事故抢救处理的情况和采取的措施，需要协助事故抢救和处理的有关事项；</w:t>
      </w:r>
    </w:p>
    <w:p>
      <w:pPr>
        <w:bidi w:val="0"/>
        <w:rPr>
          <w:rFonts w:hint="eastAsia"/>
        </w:rPr>
      </w:pPr>
      <w:r>
        <w:rPr>
          <w:rFonts w:hint="eastAsia"/>
        </w:rPr>
        <w:t>⑥事故报告单位、签发人和报告时间。安全事件应急处理程序见下图。</w:t>
      </w:r>
    </w:p>
    <w:tbl>
      <w:tblPr>
        <w:tblStyle w:val="31"/>
        <w:tblW w:w="0" w:type="auto"/>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872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4300" w:hRule="atLeast"/>
          <w:jc w:val="center"/>
        </w:trPr>
        <w:tc>
          <w:tcPr>
            <w:tcW w:w="8720" w:type="dxa"/>
            <w:noWrap w:val="0"/>
            <w:vAlign w:val="center"/>
          </w:tcPr>
          <w:p>
            <w:pPr>
              <w:pStyle w:val="53"/>
              <w:spacing w:line="360" w:lineRule="auto"/>
              <w:rPr>
                <w:rFonts w:hint="eastAsia" w:ascii="宋体" w:eastAsia="宋体" w:cs="宋体"/>
                <w:b w:val="0"/>
                <w:szCs w:val="28"/>
              </w:rPr>
            </w:pPr>
            <w:r>
              <w:rPr>
                <w:rFonts w:hint="eastAsia" w:ascii="宋体" w:eastAsia="宋体" w:cs="宋体"/>
                <w:snapToGrid/>
                <w:szCs w:val="28"/>
                <w:lang w:bidi="ar-SA"/>
              </w:rPr>
              <mc:AlternateContent>
                <mc:Choice Requires="wpg">
                  <w:drawing>
                    <wp:anchor distT="0" distB="0" distL="114300" distR="114300" simplePos="0" relativeHeight="251664384" behindDoc="0" locked="0" layoutInCell="1" allowOverlap="1">
                      <wp:simplePos x="0" y="0"/>
                      <wp:positionH relativeFrom="column">
                        <wp:posOffset>238125</wp:posOffset>
                      </wp:positionH>
                      <wp:positionV relativeFrom="paragraph">
                        <wp:posOffset>53340</wp:posOffset>
                      </wp:positionV>
                      <wp:extent cx="4798060" cy="2813050"/>
                      <wp:effectExtent l="5080" t="5080" r="16510" b="20320"/>
                      <wp:wrapNone/>
                      <wp:docPr id="52" name="组合 46"/>
                      <wp:cNvGraphicFramePr/>
                      <a:graphic xmlns:a="http://schemas.openxmlformats.org/drawingml/2006/main">
                        <a:graphicData uri="http://schemas.microsoft.com/office/word/2010/wordprocessingGroup">
                          <wpg:wgp>
                            <wpg:cNvGrpSpPr/>
                            <wpg:grpSpPr>
                              <a:xfrm>
                                <a:off x="0" y="0"/>
                                <a:ext cx="4798060" cy="2813050"/>
                                <a:chOff x="2090" y="4538"/>
                                <a:chExt cx="7556" cy="4430"/>
                              </a:xfrm>
                            </wpg:grpSpPr>
                            <wps:wsp>
                              <wps:cNvPr id="7" name="直线 47"/>
                              <wps:cNvCnPr/>
                              <wps:spPr>
                                <a:xfrm>
                                  <a:off x="3146" y="7430"/>
                                  <a:ext cx="0" cy="365"/>
                                </a:xfrm>
                                <a:prstGeom prst="line">
                                  <a:avLst/>
                                </a:prstGeom>
                                <a:ln w="6350" cap="flat" cmpd="sng">
                                  <a:solidFill>
                                    <a:srgbClr val="000000"/>
                                  </a:solidFill>
                                  <a:prstDash val="solid"/>
                                  <a:headEnd type="none" w="med" len="med"/>
                                  <a:tailEnd type="triangle" w="sm" len="med"/>
                                </a:ln>
                              </wps:spPr>
                              <wps:bodyPr upright="1"/>
                            </wps:wsp>
                            <wps:wsp>
                              <wps:cNvPr id="8" name="矩形 48"/>
                              <wps:cNvSpPr/>
                              <wps:spPr>
                                <a:xfrm>
                                  <a:off x="2090" y="5340"/>
                                  <a:ext cx="2112" cy="405"/>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启动应急预案</w:t>
                                    </w:r>
                                  </w:p>
                                  <w:p>
                                    <w:pPr>
                                      <w:pStyle w:val="56"/>
                                    </w:pPr>
                                  </w:p>
                                  <w:p>
                                    <w:pPr>
                                      <w:pStyle w:val="56"/>
                                    </w:pPr>
                                  </w:p>
                                  <w:p>
                                    <w:pPr>
                                      <w:pStyle w:val="56"/>
                                    </w:pPr>
                                  </w:p>
                                </w:txbxContent>
                              </wps:txbx>
                              <wps:bodyPr wrap="square" lIns="0" tIns="36000" rIns="0" bIns="0" upright="1"/>
                            </wps:wsp>
                            <wps:wsp>
                              <wps:cNvPr id="9" name="矩形 49"/>
                              <wps:cNvSpPr/>
                              <wps:spPr>
                                <a:xfrm>
                                  <a:off x="5689" y="4538"/>
                                  <a:ext cx="482" cy="1626"/>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一般安全事故</w:t>
                                    </w:r>
                                  </w:p>
                                  <w:p>
                                    <w:pPr>
                                      <w:pStyle w:val="56"/>
                                    </w:pPr>
                                  </w:p>
                                  <w:p>
                                    <w:pPr>
                                      <w:pStyle w:val="56"/>
                                    </w:pPr>
                                  </w:p>
                                  <w:p>
                                    <w:pPr>
                                      <w:pStyle w:val="56"/>
                                    </w:pPr>
                                  </w:p>
                                </w:txbxContent>
                              </wps:txbx>
                              <wps:bodyPr vert="eaVert" wrap="square" lIns="0" tIns="0" rIns="36000" bIns="0" upright="1"/>
                            </wps:wsp>
                            <wps:wsp>
                              <wps:cNvPr id="10" name="矩形 50"/>
                              <wps:cNvSpPr/>
                              <wps:spPr>
                                <a:xfrm>
                                  <a:off x="2090" y="6185"/>
                                  <a:ext cx="2112" cy="406"/>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事故电话、电报</w:t>
                                    </w:r>
                                  </w:p>
                                  <w:p>
                                    <w:pPr>
                                      <w:pStyle w:val="56"/>
                                    </w:pPr>
                                  </w:p>
                                  <w:p>
                                    <w:pPr>
                                      <w:pStyle w:val="56"/>
                                    </w:pPr>
                                  </w:p>
                                  <w:p>
                                    <w:pPr>
                                      <w:pStyle w:val="56"/>
                                    </w:pPr>
                                  </w:p>
                                </w:txbxContent>
                              </wps:txbx>
                              <wps:bodyPr wrap="square" lIns="0" tIns="36000" rIns="0" bIns="0" upright="1"/>
                            </wps:wsp>
                            <wps:wsp>
                              <wps:cNvPr id="11" name="矩形 51"/>
                              <wps:cNvSpPr/>
                              <wps:spPr>
                                <a:xfrm>
                                  <a:off x="5686" y="6553"/>
                                  <a:ext cx="493" cy="1626"/>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重大安全事故</w:t>
                                    </w:r>
                                  </w:p>
                                  <w:p>
                                    <w:pPr>
                                      <w:pStyle w:val="56"/>
                                    </w:pPr>
                                  </w:p>
                                  <w:p>
                                    <w:pPr>
                                      <w:pStyle w:val="56"/>
                                    </w:pPr>
                                  </w:p>
                                  <w:p>
                                    <w:pPr>
                                      <w:pStyle w:val="56"/>
                                    </w:pPr>
                                  </w:p>
                                </w:txbxContent>
                              </wps:txbx>
                              <wps:bodyPr vert="eaVert" wrap="square" lIns="0" tIns="0" rIns="36000" bIns="0" upright="1"/>
                            </wps:wsp>
                            <wps:wsp>
                              <wps:cNvPr id="12" name="矩形 52"/>
                              <wps:cNvSpPr/>
                              <wps:spPr>
                                <a:xfrm>
                                  <a:off x="2090" y="7784"/>
                                  <a:ext cx="2112" cy="404"/>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填报事故报告</w:t>
                                    </w:r>
                                  </w:p>
                                  <w:p>
                                    <w:pPr>
                                      <w:pStyle w:val="56"/>
                                    </w:pPr>
                                  </w:p>
                                  <w:p>
                                    <w:pPr>
                                      <w:pStyle w:val="56"/>
                                    </w:pPr>
                                  </w:p>
                                  <w:p>
                                    <w:pPr>
                                      <w:pStyle w:val="56"/>
                                    </w:pPr>
                                  </w:p>
                                </w:txbxContent>
                              </wps:txbx>
                              <wps:bodyPr wrap="square" lIns="0" tIns="36000" rIns="0" bIns="0" upright="1"/>
                            </wps:wsp>
                            <wps:wsp>
                              <wps:cNvPr id="13" name="直线 53"/>
                              <wps:cNvCnPr/>
                              <wps:spPr>
                                <a:xfrm>
                                  <a:off x="5074" y="5058"/>
                                  <a:ext cx="0" cy="2443"/>
                                </a:xfrm>
                                <a:prstGeom prst="line">
                                  <a:avLst/>
                                </a:prstGeom>
                                <a:ln w="6350" cap="flat" cmpd="sng">
                                  <a:solidFill>
                                    <a:srgbClr val="000000"/>
                                  </a:solidFill>
                                  <a:prstDash val="solid"/>
                                  <a:headEnd type="none" w="med" len="med"/>
                                  <a:tailEnd type="none" w="sm" len="med"/>
                                </a:ln>
                              </wps:spPr>
                              <wps:bodyPr upright="1"/>
                            </wps:wsp>
                            <wps:wsp>
                              <wps:cNvPr id="14" name="直线 54"/>
                              <wps:cNvCnPr/>
                              <wps:spPr>
                                <a:xfrm>
                                  <a:off x="5079" y="5042"/>
                                  <a:ext cx="595" cy="0"/>
                                </a:xfrm>
                                <a:prstGeom prst="line">
                                  <a:avLst/>
                                </a:prstGeom>
                                <a:ln w="6350" cap="flat" cmpd="sng">
                                  <a:solidFill>
                                    <a:srgbClr val="000000"/>
                                  </a:solidFill>
                                  <a:prstDash val="solid"/>
                                  <a:headEnd type="none" w="med" len="med"/>
                                  <a:tailEnd type="triangle" w="sm" len="med"/>
                                </a:ln>
                              </wps:spPr>
                              <wps:bodyPr upright="1"/>
                            </wps:wsp>
                            <wps:wsp>
                              <wps:cNvPr id="15" name="直线 55"/>
                              <wps:cNvCnPr/>
                              <wps:spPr>
                                <a:xfrm>
                                  <a:off x="5079" y="7504"/>
                                  <a:ext cx="610" cy="3"/>
                                </a:xfrm>
                                <a:prstGeom prst="line">
                                  <a:avLst/>
                                </a:prstGeom>
                                <a:ln w="6350" cap="flat" cmpd="sng">
                                  <a:solidFill>
                                    <a:srgbClr val="000000"/>
                                  </a:solidFill>
                                  <a:prstDash val="solid"/>
                                  <a:headEnd type="none" w="med" len="med"/>
                                  <a:tailEnd type="triangle" w="sm" len="med"/>
                                </a:ln>
                              </wps:spPr>
                              <wps:bodyPr upright="1"/>
                            </wps:wsp>
                            <wps:wsp>
                              <wps:cNvPr id="16" name="直线 56"/>
                              <wps:cNvCnPr/>
                              <wps:spPr>
                                <a:xfrm>
                                  <a:off x="4205" y="6387"/>
                                  <a:ext cx="873" cy="0"/>
                                </a:xfrm>
                                <a:prstGeom prst="line">
                                  <a:avLst/>
                                </a:prstGeom>
                                <a:ln w="6350" cap="flat" cmpd="sng">
                                  <a:solidFill>
                                    <a:srgbClr val="000000"/>
                                  </a:solidFill>
                                  <a:prstDash val="solid"/>
                                  <a:headEnd type="none" w="med" len="med"/>
                                  <a:tailEnd type="triangle" w="sm" len="med"/>
                                </a:ln>
                              </wps:spPr>
                              <wps:bodyPr upright="1"/>
                            </wps:wsp>
                            <wps:wsp>
                              <wps:cNvPr id="17" name="直线 57"/>
                              <wps:cNvCnPr/>
                              <wps:spPr>
                                <a:xfrm>
                                  <a:off x="4202" y="7992"/>
                                  <a:ext cx="497" cy="1"/>
                                </a:xfrm>
                                <a:prstGeom prst="line">
                                  <a:avLst/>
                                </a:prstGeom>
                                <a:ln w="6350" cap="flat" cmpd="sng">
                                  <a:solidFill>
                                    <a:srgbClr val="000000"/>
                                  </a:solidFill>
                                  <a:prstDash val="solid"/>
                                  <a:headEnd type="none" w="med" len="med"/>
                                  <a:tailEnd type="none" w="sm" len="med"/>
                                </a:ln>
                              </wps:spPr>
                              <wps:bodyPr upright="1"/>
                            </wps:wsp>
                            <wps:wsp>
                              <wps:cNvPr id="18" name="直线 58"/>
                              <wps:cNvCnPr/>
                              <wps:spPr>
                                <a:xfrm flipV="1">
                                  <a:off x="4686" y="6379"/>
                                  <a:ext cx="1" cy="1620"/>
                                </a:xfrm>
                                <a:prstGeom prst="line">
                                  <a:avLst/>
                                </a:prstGeom>
                                <a:ln w="6350" cap="flat" cmpd="sng">
                                  <a:solidFill>
                                    <a:srgbClr val="000000"/>
                                  </a:solidFill>
                                  <a:prstDash val="solid"/>
                                  <a:headEnd type="none" w="med" len="med"/>
                                  <a:tailEnd type="none" w="sm" len="med"/>
                                </a:ln>
                              </wps:spPr>
                              <wps:bodyPr upright="1"/>
                            </wps:wsp>
                            <wps:wsp>
                              <wps:cNvPr id="19" name="直线 59"/>
                              <wps:cNvCnPr/>
                              <wps:spPr>
                                <a:xfrm flipV="1">
                                  <a:off x="6162" y="7115"/>
                                  <a:ext cx="726" cy="0"/>
                                </a:xfrm>
                                <a:prstGeom prst="line">
                                  <a:avLst/>
                                </a:prstGeom>
                                <a:ln w="6350" cap="flat" cmpd="sng">
                                  <a:solidFill>
                                    <a:srgbClr val="000000"/>
                                  </a:solidFill>
                                  <a:prstDash val="solid"/>
                                  <a:headEnd type="none" w="med" len="med"/>
                                  <a:tailEnd type="none" w="sm" len="med"/>
                                </a:ln>
                              </wps:spPr>
                              <wps:bodyPr upright="1"/>
                            </wps:wsp>
                            <wps:wsp>
                              <wps:cNvPr id="20" name="矩形 60"/>
                              <wps:cNvSpPr/>
                              <wps:spPr>
                                <a:xfrm>
                                  <a:off x="7268" y="5379"/>
                                  <a:ext cx="1869" cy="357"/>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施工监理</w:t>
                                    </w:r>
                                  </w:p>
                                  <w:p>
                                    <w:pPr>
                                      <w:pStyle w:val="56"/>
                                    </w:pPr>
                                  </w:p>
                                  <w:p>
                                    <w:pPr>
                                      <w:pStyle w:val="56"/>
                                    </w:pPr>
                                  </w:p>
                                  <w:p>
                                    <w:pPr>
                                      <w:pStyle w:val="56"/>
                                    </w:pPr>
                                  </w:p>
                                </w:txbxContent>
                              </wps:txbx>
                              <wps:bodyPr wrap="square" lIns="0" tIns="36000" rIns="0" bIns="0" upright="1"/>
                            </wps:wsp>
                            <wps:wsp>
                              <wps:cNvPr id="21" name="矩形 61"/>
                              <wps:cNvSpPr/>
                              <wps:spPr>
                                <a:xfrm>
                                  <a:off x="7268" y="4610"/>
                                  <a:ext cx="1869" cy="415"/>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单位本部</w:t>
                                    </w:r>
                                  </w:p>
                                  <w:p>
                                    <w:pPr>
                                      <w:pStyle w:val="56"/>
                                    </w:pPr>
                                  </w:p>
                                  <w:p>
                                    <w:pPr>
                                      <w:pStyle w:val="56"/>
                                    </w:pPr>
                                  </w:p>
                                  <w:p>
                                    <w:pPr>
                                      <w:pStyle w:val="56"/>
                                    </w:pPr>
                                  </w:p>
                                </w:txbxContent>
                              </wps:txbx>
                              <wps:bodyPr wrap="square" lIns="0" tIns="36000" rIns="0" bIns="0" upright="1"/>
                            </wps:wsp>
                            <wps:wsp>
                              <wps:cNvPr id="22" name="直线 62"/>
                              <wps:cNvCnPr/>
                              <wps:spPr>
                                <a:xfrm>
                                  <a:off x="6888" y="5590"/>
                                  <a:ext cx="373" cy="1"/>
                                </a:xfrm>
                                <a:prstGeom prst="line">
                                  <a:avLst/>
                                </a:prstGeom>
                                <a:ln w="6350" cap="flat" cmpd="sng">
                                  <a:solidFill>
                                    <a:srgbClr val="000000"/>
                                  </a:solidFill>
                                  <a:prstDash val="solid"/>
                                  <a:headEnd type="none" w="med" len="med"/>
                                  <a:tailEnd type="triangle" w="sm" len="med"/>
                                </a:ln>
                              </wps:spPr>
                              <wps:bodyPr upright="1"/>
                            </wps:wsp>
                            <wps:wsp>
                              <wps:cNvPr id="23" name="矩形 63"/>
                              <wps:cNvSpPr/>
                              <wps:spPr>
                                <a:xfrm>
                                  <a:off x="7268" y="7183"/>
                                  <a:ext cx="1869" cy="385"/>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建设单位</w:t>
                                    </w:r>
                                  </w:p>
                                  <w:p>
                                    <w:pPr>
                                      <w:pStyle w:val="56"/>
                                    </w:pPr>
                                  </w:p>
                                  <w:p>
                                    <w:pPr>
                                      <w:pStyle w:val="56"/>
                                    </w:pPr>
                                  </w:p>
                                  <w:p>
                                    <w:pPr>
                                      <w:pStyle w:val="56"/>
                                    </w:pPr>
                                  </w:p>
                                </w:txbxContent>
                              </wps:txbx>
                              <wps:bodyPr wrap="square" lIns="0" tIns="36000" rIns="0" bIns="0" upright="1"/>
                            </wps:wsp>
                            <wps:wsp>
                              <wps:cNvPr id="24" name="矩形 64"/>
                              <wps:cNvSpPr/>
                              <wps:spPr>
                                <a:xfrm>
                                  <a:off x="7268" y="6588"/>
                                  <a:ext cx="1869" cy="370"/>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总包单位</w:t>
                                    </w:r>
                                  </w:p>
                                  <w:p>
                                    <w:pPr>
                                      <w:pStyle w:val="56"/>
                                    </w:pPr>
                                  </w:p>
                                  <w:p>
                                    <w:pPr>
                                      <w:pStyle w:val="56"/>
                                    </w:pPr>
                                  </w:p>
                                  <w:p>
                                    <w:pPr>
                                      <w:pStyle w:val="56"/>
                                    </w:pPr>
                                  </w:p>
                                </w:txbxContent>
                              </wps:txbx>
                              <wps:bodyPr wrap="square" lIns="0" tIns="36000" rIns="0" bIns="0" upright="1"/>
                            </wps:wsp>
                            <wps:wsp>
                              <wps:cNvPr id="25" name="矩形 65"/>
                              <wps:cNvSpPr/>
                              <wps:spPr>
                                <a:xfrm>
                                  <a:off x="7268" y="5964"/>
                                  <a:ext cx="1869" cy="383"/>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单位本部</w:t>
                                    </w:r>
                                  </w:p>
                                  <w:p>
                                    <w:pPr>
                                      <w:pStyle w:val="56"/>
                                    </w:pPr>
                                  </w:p>
                                  <w:p>
                                    <w:pPr>
                                      <w:pStyle w:val="56"/>
                                    </w:pPr>
                                  </w:p>
                                  <w:p>
                                    <w:pPr>
                                      <w:pStyle w:val="56"/>
                                    </w:pPr>
                                  </w:p>
                                </w:txbxContent>
                              </wps:txbx>
                              <wps:bodyPr wrap="square" lIns="0" tIns="36000" rIns="0" bIns="0" upright="1"/>
                            </wps:wsp>
                            <wps:wsp>
                              <wps:cNvPr id="26" name="矩形 66"/>
                              <wps:cNvSpPr/>
                              <wps:spPr>
                                <a:xfrm>
                                  <a:off x="7268" y="7767"/>
                                  <a:ext cx="1869" cy="412"/>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地方劳动部门</w:t>
                                    </w:r>
                                  </w:p>
                                  <w:p>
                                    <w:pPr>
                                      <w:pStyle w:val="56"/>
                                    </w:pPr>
                                  </w:p>
                                  <w:p>
                                    <w:pPr>
                                      <w:pStyle w:val="56"/>
                                    </w:pPr>
                                  </w:p>
                                  <w:p>
                                    <w:pPr>
                                      <w:pStyle w:val="56"/>
                                    </w:pPr>
                                  </w:p>
                                </w:txbxContent>
                              </wps:txbx>
                              <wps:bodyPr wrap="square" lIns="0" tIns="36000" rIns="0" bIns="0" upright="1"/>
                            </wps:wsp>
                            <wps:wsp>
                              <wps:cNvPr id="27" name="直线 67"/>
                              <wps:cNvCnPr/>
                              <wps:spPr>
                                <a:xfrm>
                                  <a:off x="6888" y="5589"/>
                                  <a:ext cx="1" cy="2369"/>
                                </a:xfrm>
                                <a:prstGeom prst="line">
                                  <a:avLst/>
                                </a:prstGeom>
                                <a:ln w="6350" cap="flat" cmpd="sng">
                                  <a:solidFill>
                                    <a:srgbClr val="000000"/>
                                  </a:solidFill>
                                  <a:prstDash val="solid"/>
                                  <a:headEnd type="none" w="med" len="med"/>
                                  <a:tailEnd type="none" w="sm" len="med"/>
                                </a:ln>
                              </wps:spPr>
                              <wps:bodyPr upright="1"/>
                            </wps:wsp>
                            <wps:wsp>
                              <wps:cNvPr id="28" name="直线 68"/>
                              <wps:cNvCnPr/>
                              <wps:spPr>
                                <a:xfrm>
                                  <a:off x="6888" y="6119"/>
                                  <a:ext cx="373" cy="1"/>
                                </a:xfrm>
                                <a:prstGeom prst="line">
                                  <a:avLst/>
                                </a:prstGeom>
                                <a:ln w="6350" cap="flat" cmpd="sng">
                                  <a:solidFill>
                                    <a:srgbClr val="000000"/>
                                  </a:solidFill>
                                  <a:prstDash val="solid"/>
                                  <a:headEnd type="none" w="med" len="med"/>
                                  <a:tailEnd type="triangle" w="sm" len="med"/>
                                </a:ln>
                              </wps:spPr>
                              <wps:bodyPr upright="1"/>
                            </wps:wsp>
                            <wps:wsp>
                              <wps:cNvPr id="29" name="直线 69"/>
                              <wps:cNvCnPr/>
                              <wps:spPr>
                                <a:xfrm>
                                  <a:off x="6888" y="6763"/>
                                  <a:ext cx="373" cy="1"/>
                                </a:xfrm>
                                <a:prstGeom prst="line">
                                  <a:avLst/>
                                </a:prstGeom>
                                <a:ln w="6350" cap="flat" cmpd="sng">
                                  <a:solidFill>
                                    <a:srgbClr val="000000"/>
                                  </a:solidFill>
                                  <a:prstDash val="solid"/>
                                  <a:headEnd type="none" w="med" len="med"/>
                                  <a:tailEnd type="triangle" w="sm" len="med"/>
                                </a:ln>
                              </wps:spPr>
                              <wps:bodyPr upright="1"/>
                            </wps:wsp>
                            <wps:wsp>
                              <wps:cNvPr id="30" name="直线 70"/>
                              <wps:cNvCnPr/>
                              <wps:spPr>
                                <a:xfrm>
                                  <a:off x="6888" y="7351"/>
                                  <a:ext cx="373" cy="1"/>
                                </a:xfrm>
                                <a:prstGeom prst="line">
                                  <a:avLst/>
                                </a:prstGeom>
                                <a:ln w="6350" cap="flat" cmpd="sng">
                                  <a:solidFill>
                                    <a:srgbClr val="000000"/>
                                  </a:solidFill>
                                  <a:prstDash val="solid"/>
                                  <a:headEnd type="none" w="med" len="med"/>
                                  <a:tailEnd type="triangle" w="sm" len="med"/>
                                </a:ln>
                              </wps:spPr>
                              <wps:bodyPr upright="1"/>
                            </wps:wsp>
                            <wps:wsp>
                              <wps:cNvPr id="31" name="直线 71"/>
                              <wps:cNvCnPr/>
                              <wps:spPr>
                                <a:xfrm>
                                  <a:off x="6888" y="7948"/>
                                  <a:ext cx="373" cy="1"/>
                                </a:xfrm>
                                <a:prstGeom prst="line">
                                  <a:avLst/>
                                </a:prstGeom>
                                <a:ln w="6350" cap="flat" cmpd="sng">
                                  <a:solidFill>
                                    <a:srgbClr val="000000"/>
                                  </a:solidFill>
                                  <a:prstDash val="solid"/>
                                  <a:headEnd type="none" w="med" len="med"/>
                                  <a:tailEnd type="triangle" w="sm" len="med"/>
                                </a:ln>
                              </wps:spPr>
                              <wps:bodyPr upright="1"/>
                            </wps:wsp>
                            <wpg:grpSp>
                              <wpg:cNvPr id="34" name="组合 72"/>
                              <wpg:cNvGrpSpPr/>
                              <wpg:grpSpPr>
                                <a:xfrm>
                                  <a:off x="9118" y="4765"/>
                                  <a:ext cx="528" cy="4014"/>
                                  <a:chOff x="8838" y="10096"/>
                                  <a:chExt cx="479" cy="4054"/>
                                </a:xfrm>
                              </wpg:grpSpPr>
                              <wps:wsp>
                                <wps:cNvPr id="32" name="直线 73"/>
                                <wps:cNvCnPr/>
                                <wps:spPr>
                                  <a:xfrm>
                                    <a:off x="8838" y="10105"/>
                                    <a:ext cx="448" cy="3"/>
                                  </a:xfrm>
                                  <a:prstGeom prst="line">
                                    <a:avLst/>
                                  </a:prstGeom>
                                  <a:ln w="6350" cap="flat" cmpd="sng">
                                    <a:solidFill>
                                      <a:srgbClr val="000000"/>
                                    </a:solidFill>
                                    <a:prstDash val="solid"/>
                                    <a:headEnd type="none" w="med" len="med"/>
                                    <a:tailEnd type="none" w="sm" len="med"/>
                                  </a:ln>
                                </wps:spPr>
                                <wps:bodyPr upright="1"/>
                              </wps:wsp>
                              <wps:wsp>
                                <wps:cNvPr id="33" name="直线 74"/>
                                <wps:cNvCnPr/>
                                <wps:spPr>
                                  <a:xfrm>
                                    <a:off x="9316" y="10096"/>
                                    <a:ext cx="1" cy="4054"/>
                                  </a:xfrm>
                                  <a:prstGeom prst="line">
                                    <a:avLst/>
                                  </a:prstGeom>
                                  <a:ln w="6350" cap="flat" cmpd="sng">
                                    <a:solidFill>
                                      <a:srgbClr val="000000"/>
                                    </a:solidFill>
                                    <a:prstDash val="solid"/>
                                    <a:headEnd type="none" w="med" len="med"/>
                                    <a:tailEnd type="none" w="sm" len="med"/>
                                  </a:ln>
                                </wps:spPr>
                                <wps:bodyPr upright="1"/>
                              </wps:wsp>
                            </wpg:grpSp>
                            <wps:wsp>
                              <wps:cNvPr id="35" name="直线 75"/>
                              <wps:cNvCnPr/>
                              <wps:spPr>
                                <a:xfrm>
                                  <a:off x="6154" y="4771"/>
                                  <a:ext cx="1108" cy="1"/>
                                </a:xfrm>
                                <a:prstGeom prst="line">
                                  <a:avLst/>
                                </a:prstGeom>
                                <a:ln w="6350" cap="flat" cmpd="sng">
                                  <a:solidFill>
                                    <a:srgbClr val="000000"/>
                                  </a:solidFill>
                                  <a:prstDash val="solid"/>
                                  <a:headEnd type="none" w="med" len="med"/>
                                  <a:tailEnd type="triangle" w="sm" len="med"/>
                                </a:ln>
                              </wps:spPr>
                              <wps:bodyPr upright="1"/>
                            </wps:wsp>
                            <wps:wsp>
                              <wps:cNvPr id="36" name="矩形 76"/>
                              <wps:cNvSpPr/>
                              <wps:spPr>
                                <a:xfrm>
                                  <a:off x="2091" y="4562"/>
                                  <a:ext cx="2111" cy="379"/>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发生安全事故</w:t>
                                    </w:r>
                                  </w:p>
                                  <w:p>
                                    <w:pPr>
                                      <w:pStyle w:val="56"/>
                                      <w:rPr>
                                        <w:rFonts w:hint="eastAsia"/>
                                      </w:rPr>
                                    </w:pPr>
                                  </w:p>
                                  <w:p>
                                    <w:pPr>
                                      <w:pStyle w:val="56"/>
                                    </w:pPr>
                                  </w:p>
                                  <w:p>
                                    <w:pPr>
                                      <w:pStyle w:val="56"/>
                                    </w:pPr>
                                  </w:p>
                                  <w:p>
                                    <w:pPr>
                                      <w:pStyle w:val="56"/>
                                    </w:pPr>
                                  </w:p>
                                </w:txbxContent>
                              </wps:txbx>
                              <wps:bodyPr wrap="square" lIns="0" tIns="36000" rIns="0" bIns="0" upright="1"/>
                            </wps:wsp>
                            <wps:wsp>
                              <wps:cNvPr id="37" name="直线 77"/>
                              <wps:cNvCnPr/>
                              <wps:spPr>
                                <a:xfrm>
                                  <a:off x="3146" y="8198"/>
                                  <a:ext cx="0" cy="345"/>
                                </a:xfrm>
                                <a:prstGeom prst="line">
                                  <a:avLst/>
                                </a:prstGeom>
                                <a:ln w="6350" cap="flat" cmpd="sng">
                                  <a:solidFill>
                                    <a:srgbClr val="000000"/>
                                  </a:solidFill>
                                  <a:prstDash val="solid"/>
                                  <a:headEnd type="none" w="med" len="med"/>
                                  <a:tailEnd type="triangle" w="sm" len="med"/>
                                </a:ln>
                              </wps:spPr>
                              <wps:bodyPr upright="1"/>
                            </wps:wsp>
                            <wps:wsp>
                              <wps:cNvPr id="38" name="直线 78"/>
                              <wps:cNvCnPr/>
                              <wps:spPr>
                                <a:xfrm>
                                  <a:off x="9130" y="5596"/>
                                  <a:ext cx="249" cy="1"/>
                                </a:xfrm>
                                <a:prstGeom prst="line">
                                  <a:avLst/>
                                </a:prstGeom>
                                <a:ln w="6350" cap="flat" cmpd="sng">
                                  <a:solidFill>
                                    <a:srgbClr val="000000"/>
                                  </a:solidFill>
                                  <a:prstDash val="solid"/>
                                  <a:headEnd type="none" w="med" len="med"/>
                                  <a:tailEnd type="none" w="sm" len="med"/>
                                </a:ln>
                              </wps:spPr>
                              <wps:bodyPr upright="1"/>
                            </wps:wsp>
                            <wps:wsp>
                              <wps:cNvPr id="39" name="直线 79"/>
                              <wps:cNvCnPr/>
                              <wps:spPr>
                                <a:xfrm>
                                  <a:off x="9130" y="6116"/>
                                  <a:ext cx="248" cy="0"/>
                                </a:xfrm>
                                <a:prstGeom prst="line">
                                  <a:avLst/>
                                </a:prstGeom>
                                <a:ln w="6350" cap="flat" cmpd="sng">
                                  <a:solidFill>
                                    <a:srgbClr val="000000"/>
                                  </a:solidFill>
                                  <a:prstDash val="solid"/>
                                  <a:headEnd type="none" w="med" len="med"/>
                                  <a:tailEnd type="none" w="sm" len="med"/>
                                </a:ln>
                              </wps:spPr>
                              <wps:bodyPr upright="1"/>
                            </wps:wsp>
                            <wps:wsp>
                              <wps:cNvPr id="40" name="直线 80"/>
                              <wps:cNvCnPr/>
                              <wps:spPr>
                                <a:xfrm>
                                  <a:off x="9130" y="6759"/>
                                  <a:ext cx="249" cy="1"/>
                                </a:xfrm>
                                <a:prstGeom prst="line">
                                  <a:avLst/>
                                </a:prstGeom>
                                <a:ln w="6350" cap="flat" cmpd="sng">
                                  <a:solidFill>
                                    <a:srgbClr val="000000"/>
                                  </a:solidFill>
                                  <a:prstDash val="solid"/>
                                  <a:headEnd type="none" w="med" len="med"/>
                                  <a:tailEnd type="none" w="sm" len="med"/>
                                </a:ln>
                              </wps:spPr>
                              <wps:bodyPr upright="1"/>
                            </wps:wsp>
                            <wps:wsp>
                              <wps:cNvPr id="41" name="直线 81"/>
                              <wps:cNvCnPr/>
                              <wps:spPr>
                                <a:xfrm>
                                  <a:off x="9130" y="7363"/>
                                  <a:ext cx="249" cy="1"/>
                                </a:xfrm>
                                <a:prstGeom prst="line">
                                  <a:avLst/>
                                </a:prstGeom>
                                <a:ln w="6350" cap="flat" cmpd="sng">
                                  <a:solidFill>
                                    <a:srgbClr val="000000"/>
                                  </a:solidFill>
                                  <a:prstDash val="solid"/>
                                  <a:headEnd type="none" w="med" len="med"/>
                                  <a:tailEnd type="none" w="sm" len="med"/>
                                </a:ln>
                              </wps:spPr>
                              <wps:bodyPr upright="1"/>
                            </wps:wsp>
                            <wps:wsp>
                              <wps:cNvPr id="42" name="直线 82"/>
                              <wps:cNvCnPr/>
                              <wps:spPr>
                                <a:xfrm>
                                  <a:off x="9130" y="7955"/>
                                  <a:ext cx="249" cy="1"/>
                                </a:xfrm>
                                <a:prstGeom prst="line">
                                  <a:avLst/>
                                </a:prstGeom>
                                <a:ln w="6350" cap="flat" cmpd="sng">
                                  <a:solidFill>
                                    <a:srgbClr val="000000"/>
                                  </a:solidFill>
                                  <a:prstDash val="solid"/>
                                  <a:headEnd type="none" w="med" len="med"/>
                                  <a:tailEnd type="none" w="sm" len="med"/>
                                </a:ln>
                              </wps:spPr>
                              <wps:bodyPr upright="1"/>
                            </wps:wsp>
                            <wps:wsp>
                              <wps:cNvPr id="43" name="直线 83"/>
                              <wps:cNvCnPr/>
                              <wps:spPr>
                                <a:xfrm>
                                  <a:off x="9379" y="7058"/>
                                  <a:ext cx="248" cy="0"/>
                                </a:xfrm>
                                <a:prstGeom prst="line">
                                  <a:avLst/>
                                </a:prstGeom>
                                <a:ln w="6350" cap="flat" cmpd="sng">
                                  <a:solidFill>
                                    <a:srgbClr val="000000"/>
                                  </a:solidFill>
                                  <a:prstDash val="solid"/>
                                  <a:headEnd type="none" w="med" len="med"/>
                                  <a:tailEnd type="none" w="sm" len="med"/>
                                </a:ln>
                              </wps:spPr>
                              <wps:bodyPr upright="1"/>
                            </wps:wsp>
                            <wps:wsp>
                              <wps:cNvPr id="44" name="直线 84"/>
                              <wps:cNvCnPr/>
                              <wps:spPr>
                                <a:xfrm>
                                  <a:off x="9371" y="5598"/>
                                  <a:ext cx="0" cy="2357"/>
                                </a:xfrm>
                                <a:prstGeom prst="line">
                                  <a:avLst/>
                                </a:prstGeom>
                                <a:ln w="6350" cap="flat" cmpd="sng">
                                  <a:solidFill>
                                    <a:srgbClr val="000000"/>
                                  </a:solidFill>
                                  <a:prstDash val="solid"/>
                                  <a:headEnd type="none" w="med" len="med"/>
                                  <a:tailEnd type="none" w="sm" len="med"/>
                                </a:ln>
                              </wps:spPr>
                              <wps:bodyPr upright="1"/>
                            </wps:wsp>
                            <wps:wsp>
                              <wps:cNvPr id="45" name="矩形 85"/>
                              <wps:cNvSpPr/>
                              <wps:spPr>
                                <a:xfrm>
                                  <a:off x="2090" y="7027"/>
                                  <a:ext cx="2112" cy="405"/>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安全事故评定</w:t>
                                    </w:r>
                                  </w:p>
                                  <w:p>
                                    <w:pPr>
                                      <w:pStyle w:val="56"/>
                                    </w:pPr>
                                  </w:p>
                                  <w:p>
                                    <w:pPr>
                                      <w:pStyle w:val="56"/>
                                    </w:pPr>
                                  </w:p>
                                  <w:p>
                                    <w:pPr>
                                      <w:pStyle w:val="56"/>
                                    </w:pPr>
                                  </w:p>
                                </w:txbxContent>
                              </wps:txbx>
                              <wps:bodyPr wrap="square" lIns="0" tIns="36000" rIns="0" bIns="0" upright="1"/>
                            </wps:wsp>
                            <wps:wsp>
                              <wps:cNvPr id="46" name="直线 86"/>
                              <wps:cNvCnPr/>
                              <wps:spPr>
                                <a:xfrm>
                                  <a:off x="3146" y="8741"/>
                                  <a:ext cx="0" cy="0"/>
                                </a:xfrm>
                                <a:prstGeom prst="line">
                                  <a:avLst/>
                                </a:prstGeom>
                                <a:ln w="6350" cap="flat" cmpd="sng">
                                  <a:solidFill>
                                    <a:srgbClr val="000000"/>
                                  </a:solidFill>
                                  <a:prstDash val="solid"/>
                                  <a:headEnd type="none" w="med" len="med"/>
                                  <a:tailEnd type="none" w="sm" len="med"/>
                                </a:ln>
                              </wps:spPr>
                              <wps:bodyPr upright="1"/>
                            </wps:wsp>
                            <wps:wsp>
                              <wps:cNvPr id="47" name="矩形 87"/>
                              <wps:cNvSpPr/>
                              <wps:spPr>
                                <a:xfrm>
                                  <a:off x="2091" y="8562"/>
                                  <a:ext cx="2112" cy="406"/>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事故分析处理</w:t>
                                    </w:r>
                                  </w:p>
                                  <w:p>
                                    <w:pPr>
                                      <w:pStyle w:val="56"/>
                                    </w:pPr>
                                  </w:p>
                                  <w:p>
                                    <w:pPr>
                                      <w:pStyle w:val="56"/>
                                    </w:pPr>
                                  </w:p>
                                  <w:p>
                                    <w:pPr>
                                      <w:pStyle w:val="56"/>
                                    </w:pPr>
                                  </w:p>
                                </w:txbxContent>
                              </wps:txbx>
                              <wps:bodyPr wrap="square" lIns="0" tIns="36000" rIns="0" bIns="0" upright="1"/>
                            </wps:wsp>
                            <wps:wsp>
                              <wps:cNvPr id="48" name="直线 88"/>
                              <wps:cNvCnPr/>
                              <wps:spPr>
                                <a:xfrm>
                                  <a:off x="3146" y="4955"/>
                                  <a:ext cx="0" cy="404"/>
                                </a:xfrm>
                                <a:prstGeom prst="line">
                                  <a:avLst/>
                                </a:prstGeom>
                                <a:ln w="6350" cap="flat" cmpd="sng">
                                  <a:solidFill>
                                    <a:srgbClr val="000000"/>
                                  </a:solidFill>
                                  <a:prstDash val="solid"/>
                                  <a:headEnd type="none" w="med" len="med"/>
                                  <a:tailEnd type="triangle" w="sm" len="med"/>
                                </a:ln>
                              </wps:spPr>
                              <wps:bodyPr upright="1"/>
                            </wps:wsp>
                            <wps:wsp>
                              <wps:cNvPr id="49" name="直线 89"/>
                              <wps:cNvCnPr/>
                              <wps:spPr>
                                <a:xfrm>
                                  <a:off x="3146" y="6607"/>
                                  <a:ext cx="0" cy="432"/>
                                </a:xfrm>
                                <a:prstGeom prst="line">
                                  <a:avLst/>
                                </a:prstGeom>
                                <a:ln w="6350" cap="flat" cmpd="sng">
                                  <a:solidFill>
                                    <a:srgbClr val="000000"/>
                                  </a:solidFill>
                                  <a:prstDash val="solid"/>
                                  <a:headEnd type="none" w="med" len="med"/>
                                  <a:tailEnd type="triangle" w="sm" len="med"/>
                                </a:ln>
                              </wps:spPr>
                              <wps:bodyPr upright="1"/>
                            </wps:wsp>
                            <wps:wsp>
                              <wps:cNvPr id="50" name="直线 90"/>
                              <wps:cNvCnPr/>
                              <wps:spPr>
                                <a:xfrm flipH="1">
                                  <a:off x="4219" y="8771"/>
                                  <a:ext cx="5423" cy="0"/>
                                </a:xfrm>
                                <a:prstGeom prst="line">
                                  <a:avLst/>
                                </a:prstGeom>
                                <a:ln w="6350" cap="flat" cmpd="sng">
                                  <a:solidFill>
                                    <a:srgbClr val="000000"/>
                                  </a:solidFill>
                                  <a:prstDash val="solid"/>
                                  <a:headEnd type="none" w="med" len="med"/>
                                  <a:tailEnd type="triangle" w="sm" len="med"/>
                                </a:ln>
                              </wps:spPr>
                              <wps:bodyPr upright="1"/>
                            </wps:wsp>
                            <wps:wsp>
                              <wps:cNvPr id="51" name="直线 91"/>
                              <wps:cNvCnPr/>
                              <wps:spPr>
                                <a:xfrm>
                                  <a:off x="3162" y="5759"/>
                                  <a:ext cx="0" cy="432"/>
                                </a:xfrm>
                                <a:prstGeom prst="line">
                                  <a:avLst/>
                                </a:prstGeom>
                                <a:ln w="6350" cap="flat" cmpd="sng">
                                  <a:solidFill>
                                    <a:srgbClr val="000000"/>
                                  </a:solidFill>
                                  <a:prstDash val="solid"/>
                                  <a:headEnd type="none" w="med" len="med"/>
                                  <a:tailEnd type="triangle" w="sm" len="med"/>
                                </a:ln>
                              </wps:spPr>
                              <wps:bodyPr upright="1"/>
                            </wps:wsp>
                          </wpg:wgp>
                        </a:graphicData>
                      </a:graphic>
                    </wp:anchor>
                  </w:drawing>
                </mc:Choice>
                <mc:Fallback>
                  <w:pict>
                    <v:group id="组合 46" o:spid="_x0000_s1026" o:spt="203" style="position:absolute;left:0pt;margin-left:18.75pt;margin-top:4.2pt;height:221.5pt;width:377.8pt;z-index:251664384;mso-width-relative:page;mso-height-relative:page;" coordorigin="2090,4538" coordsize="7556,4430" o:gfxdata="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">
                      <o:lock v:ext="edit" aspectratio="f"/>
                      <v:line id="直线 47" o:spid="_x0000_s1026" o:spt="20" style="position:absolute;left:3146;top:7430;height:365;width:0;" filled="f" stroked="t" coordsize="21600,21600" o:gfxdata="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FO4YbsAAADa&#10;AAAADwAAAAAAAAABACAAAAAiAAAAZHJzL2Rvd25yZXYueG1sUEsBAhQAFAAAAAgAh07iQDMvBZ47&#10;AAAAOQAAABAAAAAAAAAAAQAgAAAACgEAAGRycy9zaGFwZXhtbC54bWxQSwUGAAAAAAYABgBbAQAA&#10;tAMAAAAA&#10;">
                        <v:fill on="f" focussize="0,0"/>
                        <v:stroke weight="0.5pt" color="#000000" joinstyle="round" endarrow="block" endarrowwidth="narrow"/>
                        <v:imagedata o:title=""/>
                        <o:lock v:ext="edit" aspectratio="f"/>
                      </v:line>
                      <v:rect id="矩形 48" o:spid="_x0000_s1026" o:spt="1" style="position:absolute;left:2090;top:5340;height:405;width:2112;" filled="f" stroked="t" coordsize="21600,21600" o:gfxdata="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EhKt7gAAADaAAAA&#10;DwAAAAAAAAABACAAAAAiAAAAZHJzL2Rvd25yZXYueG1sUEsBAhQAFAAAAAgAh07iQDMvBZ47AAAA&#10;OQAAABAAAAAAAAAAAQAgAAAABwEAAGRycy9zaGFwZXhtbC54bWxQSwUGAAAAAAYABgBbAQAAsQMA&#10;AAAA&#10;">
                        <v:fill on="f" focussize="0,0"/>
                        <v:stroke weight="0.5pt" color="#000000" joinstyle="miter"/>
                        <v:imagedata o:title=""/>
                        <o:lock v:ext="edit" aspectratio="f"/>
                        <v:textbox inset="0mm,1mm,0mm,0mm">
                          <w:txbxContent>
                            <w:p>
                              <w:pPr>
                                <w:pStyle w:val="56"/>
                                <w:rPr>
                                  <w:rFonts w:hint="eastAsia"/>
                                </w:rPr>
                              </w:pPr>
                              <w:r>
                                <w:rPr>
                                  <w:rFonts w:hint="eastAsia"/>
                                </w:rPr>
                                <w:t>启动应急预案</w:t>
                              </w:r>
                            </w:p>
                            <w:p>
                              <w:pPr>
                                <w:pStyle w:val="56"/>
                              </w:pPr>
                            </w:p>
                            <w:p>
                              <w:pPr>
                                <w:pStyle w:val="56"/>
                              </w:pPr>
                            </w:p>
                            <w:p>
                              <w:pPr>
                                <w:pStyle w:val="56"/>
                              </w:pPr>
                            </w:p>
                          </w:txbxContent>
                        </v:textbox>
                      </v:rect>
                      <v:rect id="矩形 49" o:spid="_x0000_s1026" o:spt="1" style="position:absolute;left:5689;top:4538;height:1626;width:482;" filled="f" stroked="t" coordsize="21600,21600" o:gfxdata="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xPhu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inset="0mm,0mm,1mm,0mm" style="layout-flow:vertical-ideographic;">
                          <w:txbxContent>
                            <w:p>
                              <w:pPr>
                                <w:pStyle w:val="56"/>
                                <w:rPr>
                                  <w:rFonts w:hint="eastAsia"/>
                                </w:rPr>
                              </w:pPr>
                              <w:r>
                                <w:rPr>
                                  <w:rFonts w:hint="eastAsia"/>
                                </w:rPr>
                                <w:t>一般安全事故</w:t>
                              </w:r>
                            </w:p>
                            <w:p>
                              <w:pPr>
                                <w:pStyle w:val="56"/>
                              </w:pPr>
                            </w:p>
                            <w:p>
                              <w:pPr>
                                <w:pStyle w:val="56"/>
                              </w:pPr>
                            </w:p>
                            <w:p>
                              <w:pPr>
                                <w:pStyle w:val="56"/>
                              </w:pPr>
                            </w:p>
                          </w:txbxContent>
                        </v:textbox>
                      </v:rect>
                      <v:rect id="矩形 50" o:spid="_x0000_s1026" o:spt="1" style="position:absolute;left:2090;top:6185;height:406;width:2112;" filled="f" stroked="t" coordsize="21600,21600" o:gfxdata="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nzse8AAAA&#10;2w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inset="0mm,1mm,0mm,0mm">
                          <w:txbxContent>
                            <w:p>
                              <w:pPr>
                                <w:pStyle w:val="56"/>
                                <w:rPr>
                                  <w:rFonts w:hint="eastAsia"/>
                                </w:rPr>
                              </w:pPr>
                              <w:r>
                                <w:rPr>
                                  <w:rFonts w:hint="eastAsia"/>
                                </w:rPr>
                                <w:t>事故电话、电报</w:t>
                              </w:r>
                            </w:p>
                            <w:p>
                              <w:pPr>
                                <w:pStyle w:val="56"/>
                              </w:pPr>
                            </w:p>
                            <w:p>
                              <w:pPr>
                                <w:pStyle w:val="56"/>
                              </w:pPr>
                            </w:p>
                            <w:p>
                              <w:pPr>
                                <w:pStyle w:val="56"/>
                              </w:pPr>
                            </w:p>
                          </w:txbxContent>
                        </v:textbox>
                      </v:rect>
                      <v:rect id="矩形 51" o:spid="_x0000_s1026" o:spt="1" style="position:absolute;left:5686;top:6553;height:1626;width:493;" filled="f" stroked="t" coordsize="21600,21600" o:gfxdata="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pTV+25AAAA2wAA&#10;AA8AAAAAAAAAAQAgAAAAIgAAAGRycy9kb3ducmV2LnhtbFBLAQIUABQAAAAIAIdO4kAzLwWeOwAA&#10;ADkAAAAQAAAAAAAAAAEAIAAAAAgBAABkcnMvc2hhcGV4bWwueG1sUEsFBgAAAAAGAAYAWwEAALID&#10;AAAAAA==&#10;">
                        <v:fill on="f" focussize="0,0"/>
                        <v:stroke weight="0.5pt" color="#000000" joinstyle="miter"/>
                        <v:imagedata o:title=""/>
                        <o:lock v:ext="edit" aspectratio="f"/>
                        <v:textbox inset="0mm,0mm,1mm,0mm" style="layout-flow:vertical-ideographic;">
                          <w:txbxContent>
                            <w:p>
                              <w:pPr>
                                <w:pStyle w:val="56"/>
                                <w:rPr>
                                  <w:rFonts w:hint="eastAsia"/>
                                </w:rPr>
                              </w:pPr>
                              <w:r>
                                <w:rPr>
                                  <w:rFonts w:hint="eastAsia"/>
                                </w:rPr>
                                <w:t>重大安全事故</w:t>
                              </w:r>
                            </w:p>
                            <w:p>
                              <w:pPr>
                                <w:pStyle w:val="56"/>
                              </w:pPr>
                            </w:p>
                            <w:p>
                              <w:pPr>
                                <w:pStyle w:val="56"/>
                              </w:pPr>
                            </w:p>
                            <w:p>
                              <w:pPr>
                                <w:pStyle w:val="56"/>
                              </w:pPr>
                            </w:p>
                          </w:txbxContent>
                        </v:textbox>
                      </v:rect>
                      <v:rect id="矩形 52" o:spid="_x0000_s1026" o:spt="1" style="position:absolute;left:2090;top:7784;height:404;width:2112;" filled="f" stroked="t" coordsize="21600,21600" o:gfxdata="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ufUrugAAANsA&#10;AAAPAAAAAAAAAAEAIAAAACIAAABkcnMvZG93bnJldi54bWxQSwECFAAUAAAACACHTuJAMy8FnjsA&#10;AAA5AAAAEAAAAAAAAAABACAAAAAJAQAAZHJzL3NoYXBleG1sLnhtbFBLBQYAAAAABgAGAFsBAACz&#10;AwAAAAA=&#10;">
                        <v:fill on="f" focussize="0,0"/>
                        <v:stroke weight="0.5pt" color="#000000" joinstyle="miter"/>
                        <v:imagedata o:title=""/>
                        <o:lock v:ext="edit" aspectratio="f"/>
                        <v:textbox inset="0mm,1mm,0mm,0mm">
                          <w:txbxContent>
                            <w:p>
                              <w:pPr>
                                <w:pStyle w:val="56"/>
                                <w:rPr>
                                  <w:rFonts w:hint="eastAsia"/>
                                </w:rPr>
                              </w:pPr>
                              <w:r>
                                <w:rPr>
                                  <w:rFonts w:hint="eastAsia"/>
                                </w:rPr>
                                <w:t>填报事故报告</w:t>
                              </w:r>
                            </w:p>
                            <w:p>
                              <w:pPr>
                                <w:pStyle w:val="56"/>
                              </w:pPr>
                            </w:p>
                            <w:p>
                              <w:pPr>
                                <w:pStyle w:val="56"/>
                              </w:pPr>
                            </w:p>
                            <w:p>
                              <w:pPr>
                                <w:pStyle w:val="56"/>
                              </w:pPr>
                            </w:p>
                          </w:txbxContent>
                        </v:textbox>
                      </v:rect>
                      <v:line id="直线 53" o:spid="_x0000_s1026" o:spt="20" style="position:absolute;left:5074;top:5058;height:2443;width:0;" filled="f" stroked="t" coordsize="21600,21600" o:gfxdata="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63JO/&#10;AAAA2wAAAA8AAAAAAAAAAQAgAAAAIgAAAGRycy9kb3ducmV2LnhtbFBLAQIUABQAAAAIAIdO4kAz&#10;LwWeOwAAADkAAAAQAAAAAAAAAAEAIAAAAA4BAABkcnMvc2hhcGV4bWwueG1sUEsFBgAAAAAGAAYA&#10;WwEAALgDAAAAAA==&#10;">
                        <v:fill on="f" focussize="0,0"/>
                        <v:stroke weight="0.5pt" color="#000000" joinstyle="round" endarrowwidth="narrow"/>
                        <v:imagedata o:title=""/>
                        <o:lock v:ext="edit" aspectratio="f"/>
                      </v:line>
                      <v:line id="直线 54" o:spid="_x0000_s1026" o:spt="20" style="position:absolute;left:5079;top:5042;height:0;width:595;" filled="f" stroked="t" coordsize="21600,21600" o:gfxdata="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5Pb1rsAAADb&#10;AAAADwAAAAAAAAABACAAAAAiAAAAZHJzL2Rvd25yZXYueG1sUEsBAhQAFAAAAAgAh07iQDMvBZ47&#10;AAAAOQAAABAAAAAAAAAAAQAgAAAACgEAAGRycy9zaGFwZXhtbC54bWxQSwUGAAAAAAYABgBbAQAA&#10;tAMAAAAA&#10;">
                        <v:fill on="f" focussize="0,0"/>
                        <v:stroke weight="0.5pt" color="#000000" joinstyle="round" endarrow="block" endarrowwidth="narrow"/>
                        <v:imagedata o:title=""/>
                        <o:lock v:ext="edit" aspectratio="f"/>
                      </v:line>
                      <v:line id="直线 55" o:spid="_x0000_s1026" o:spt="20" style="position:absolute;left:5079;top:7504;height:3;width:610;" filled="f" stroked="t" coordsize="21600,21600" o:gfxdata="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ffk25AAAA2wAA&#10;AA8AAAAAAAAAAQAgAAAAIgAAAGRycy9kb3ducmV2LnhtbFBLAQIUABQAAAAIAIdO4kAzLwWeOwAA&#10;ADkAAAAQAAAAAAAAAAEAIAAAAAgBAABkcnMvc2hhcGV4bWwueG1sUEsFBgAAAAAGAAYAWwEAALID&#10;AAAAAA==&#10;">
                        <v:fill on="f" focussize="0,0"/>
                        <v:stroke weight="0.5pt" color="#000000" joinstyle="round" endarrow="block" endarrowwidth="narrow"/>
                        <v:imagedata o:title=""/>
                        <o:lock v:ext="edit" aspectratio="f"/>
                      </v:line>
                      <v:line id="直线 56" o:spid="_x0000_s1026" o:spt="20" style="position:absolute;left:4205;top:6387;height:0;width:873;" filled="f" stroked="t" coordsize="21600,21600" o:gfxdata="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3gOrsAAADb&#10;AAAADwAAAAAAAAABACAAAAAiAAAAZHJzL2Rvd25yZXYueG1sUEsBAhQAFAAAAAgAh07iQDMvBZ47&#10;AAAAOQAAABAAAAAAAAAAAQAgAAAACgEAAGRycy9zaGFwZXhtbC54bWxQSwUGAAAAAAYABgBbAQAA&#10;tAMAAAAA&#10;">
                        <v:fill on="f" focussize="0,0"/>
                        <v:stroke weight="0.5pt" color="#000000" joinstyle="round" endarrow="block" endarrowwidth="narrow"/>
                        <v:imagedata o:title=""/>
                        <o:lock v:ext="edit" aspectratio="f"/>
                      </v:line>
                      <v:line id="直线 57" o:spid="_x0000_s1026" o:spt="20" style="position:absolute;left:4202;top:7992;height:1;width:497;" filled="f" stroked="t" coordsize="21600,21600" o:gfxdata="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1B2pC/&#10;AAAA2wAAAA8AAAAAAAAAAQAgAAAAIgAAAGRycy9kb3ducmV2LnhtbFBLAQIUABQAAAAIAIdO4kAz&#10;LwWeOwAAADkAAAAQAAAAAAAAAAEAIAAAAA4BAABkcnMvc2hhcGV4bWwueG1sUEsFBgAAAAAGAAYA&#10;WwEAALgDAAAAAA==&#10;">
                        <v:fill on="f" focussize="0,0"/>
                        <v:stroke weight="0.5pt" color="#000000" joinstyle="round" endarrowwidth="narrow"/>
                        <v:imagedata o:title=""/>
                        <o:lock v:ext="edit" aspectratio="f"/>
                      </v:line>
                      <v:line id="直线 58" o:spid="_x0000_s1026" o:spt="20" style="position:absolute;left:4686;top:6379;flip:y;height:1620;width:1;" filled="f" stroked="t" coordsize="21600,21600" o:gfxdata="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UlVmbsAAADb&#10;AAAADwAAAAAAAAABACAAAAAiAAAAZHJzL2Rvd25yZXYueG1sUEsBAhQAFAAAAAgAh07iQDMvBZ47&#10;AAAAOQAAABAAAAAAAAAAAQAgAAAACgEAAGRycy9zaGFwZXhtbC54bWxQSwUGAAAAAAYABgBbAQAA&#10;tAMAAAAA&#10;">
                        <v:fill on="f" focussize="0,0"/>
                        <v:stroke weight="0.5pt" color="#000000" joinstyle="round" endarrowwidth="narrow"/>
                        <v:imagedata o:title=""/>
                        <o:lock v:ext="edit" aspectratio="f"/>
                      </v:line>
                      <v:line id="直线 59" o:spid="_x0000_s1026" o:spt="20" style="position:absolute;left:6162;top:7115;flip:y;height:0;width:726;" filled="f" stroked="t" coordsize="21600,21600" o:gfxdata="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gXwArgAAADbAAAA&#10;DwAAAAAAAAABACAAAAAiAAAAZHJzL2Rvd25yZXYueG1sUEsBAhQAFAAAAAgAh07iQDMvBZ47AAAA&#10;OQAAABAAAAAAAAAAAQAgAAAABwEAAGRycy9zaGFwZXhtbC54bWxQSwUGAAAAAAYABgBbAQAAsQMA&#10;AAAA&#10;">
                        <v:fill on="f" focussize="0,0"/>
                        <v:stroke weight="0.5pt" color="#000000" joinstyle="round" endarrowwidth="narrow"/>
                        <v:imagedata o:title=""/>
                        <o:lock v:ext="edit" aspectratio="f"/>
                      </v:line>
                      <v:rect id="矩形 60" o:spid="_x0000_s1026" o:spt="1" style="position:absolute;left:7268;top:5379;height:357;width:1869;" filled="f" stroked="t" coordsize="21600,21600" o:gfxdata="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6SwR6twAAANsAAAAP&#10;AAAAAAAAAAEAIAAAACIAAABkcnMvZG93bnJldi54bWxQSwECFAAUAAAACACHTuJAMy8FnjsAAAA5&#10;AAAAEAAAAAAAAAABACAAAAAGAQAAZHJzL3NoYXBleG1sLnhtbFBLBQYAAAAABgAGAFsBAACwAwAA&#10;AAA=&#10;">
                        <v:fill on="f" focussize="0,0"/>
                        <v:stroke weight="0.5pt" color="#000000" joinstyle="miter"/>
                        <v:imagedata o:title=""/>
                        <o:lock v:ext="edit" aspectratio="f"/>
                        <v:textbox inset="0mm,1mm,0mm,0mm">
                          <w:txbxContent>
                            <w:p>
                              <w:pPr>
                                <w:pStyle w:val="56"/>
                                <w:rPr>
                                  <w:rFonts w:hint="eastAsia"/>
                                </w:rPr>
                              </w:pPr>
                              <w:r>
                                <w:rPr>
                                  <w:rFonts w:hint="eastAsia"/>
                                </w:rPr>
                                <w:t>施工监理</w:t>
                              </w:r>
                            </w:p>
                            <w:p>
                              <w:pPr>
                                <w:pStyle w:val="56"/>
                              </w:pPr>
                            </w:p>
                            <w:p>
                              <w:pPr>
                                <w:pStyle w:val="56"/>
                              </w:pPr>
                            </w:p>
                            <w:p>
                              <w:pPr>
                                <w:pStyle w:val="56"/>
                              </w:pPr>
                            </w:p>
                          </w:txbxContent>
                        </v:textbox>
                      </v:rect>
                      <v:rect id="矩形 61" o:spid="_x0000_s1026" o:spt="1" style="position:absolute;left:7268;top:4610;height:415;width:1869;" filled="f" stroked="t" coordsize="21600,21600" o:gfxdata="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HoeG8AAAA&#10;2w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inset="0mm,1mm,0mm,0mm">
                          <w:txbxContent>
                            <w:p>
                              <w:pPr>
                                <w:pStyle w:val="56"/>
                                <w:rPr>
                                  <w:rFonts w:hint="eastAsia"/>
                                </w:rPr>
                              </w:pPr>
                              <w:r>
                                <w:rPr>
                                  <w:rFonts w:hint="eastAsia"/>
                                </w:rPr>
                                <w:t>单位本部</w:t>
                              </w:r>
                            </w:p>
                            <w:p>
                              <w:pPr>
                                <w:pStyle w:val="56"/>
                              </w:pPr>
                            </w:p>
                            <w:p>
                              <w:pPr>
                                <w:pStyle w:val="56"/>
                              </w:pPr>
                            </w:p>
                            <w:p>
                              <w:pPr>
                                <w:pStyle w:val="56"/>
                              </w:pPr>
                            </w:p>
                          </w:txbxContent>
                        </v:textbox>
                      </v:rect>
                      <v:line id="直线 62" o:spid="_x0000_s1026" o:spt="20" style="position:absolute;left:6888;top:5590;height:1;width:373;" filled="f" stroked="t" coordsize="21600,21600" o:gfxdata="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WiyEvQAA&#10;ANsAAAAPAAAAAAAAAAEAIAAAACIAAABkcnMvZG93bnJldi54bWxQSwECFAAUAAAACACHTuJAMy8F&#10;njsAAAA5AAAAEAAAAAAAAAABACAAAAAMAQAAZHJzL3NoYXBleG1sLnhtbFBLBQYAAAAABgAGAFsB&#10;AAC2AwAAAAA=&#10;">
                        <v:fill on="f" focussize="0,0"/>
                        <v:stroke weight="0.5pt" color="#000000" joinstyle="round" endarrow="block" endarrowwidth="narrow"/>
                        <v:imagedata o:title=""/>
                        <o:lock v:ext="edit" aspectratio="f"/>
                      </v:line>
                      <v:rect id="矩形 63" o:spid="_x0000_s1026" o:spt="1" style="position:absolute;left:7268;top:7183;height:385;width:1869;" filled="f" stroked="t" coordsize="21600,21600" o:gfxdata="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mZoN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inset="0mm,1mm,0mm,0mm">
                          <w:txbxContent>
                            <w:p>
                              <w:pPr>
                                <w:pStyle w:val="56"/>
                                <w:rPr>
                                  <w:rFonts w:hint="eastAsia"/>
                                </w:rPr>
                              </w:pPr>
                              <w:r>
                                <w:rPr>
                                  <w:rFonts w:hint="eastAsia"/>
                                </w:rPr>
                                <w:t>建设单位</w:t>
                              </w:r>
                            </w:p>
                            <w:p>
                              <w:pPr>
                                <w:pStyle w:val="56"/>
                              </w:pPr>
                            </w:p>
                            <w:p>
                              <w:pPr>
                                <w:pStyle w:val="56"/>
                              </w:pPr>
                            </w:p>
                            <w:p>
                              <w:pPr>
                                <w:pStyle w:val="56"/>
                              </w:pPr>
                            </w:p>
                          </w:txbxContent>
                        </v:textbox>
                      </v:rect>
                      <v:rect id="矩形 64" o:spid="_x0000_s1026" o:spt="1" style="position:absolute;left:7268;top:6588;height:370;width:1869;" filled="f" stroked="t" coordsize="21600,21600" o:gfxdata="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cAJ5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inset="0mm,1mm,0mm,0mm">
                          <w:txbxContent>
                            <w:p>
                              <w:pPr>
                                <w:pStyle w:val="56"/>
                                <w:rPr>
                                  <w:rFonts w:hint="eastAsia"/>
                                </w:rPr>
                              </w:pPr>
                              <w:r>
                                <w:rPr>
                                  <w:rFonts w:hint="eastAsia"/>
                                </w:rPr>
                                <w:t>总包单位</w:t>
                              </w:r>
                            </w:p>
                            <w:p>
                              <w:pPr>
                                <w:pStyle w:val="56"/>
                              </w:pPr>
                            </w:p>
                            <w:p>
                              <w:pPr>
                                <w:pStyle w:val="56"/>
                              </w:pPr>
                            </w:p>
                            <w:p>
                              <w:pPr>
                                <w:pStyle w:val="56"/>
                              </w:pPr>
                            </w:p>
                          </w:txbxContent>
                        </v:textbox>
                      </v:rect>
                      <v:rect id="矩形 65" o:spid="_x0000_s1026" o:spt="1" style="position:absolute;left:7268;top:5964;height:383;width:1869;" filled="f" stroked="t" coordsize="21600,21600" o:gfxdata="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PKfi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inset="0mm,1mm,0mm,0mm">
                          <w:txbxContent>
                            <w:p>
                              <w:pPr>
                                <w:pStyle w:val="56"/>
                                <w:rPr>
                                  <w:rFonts w:hint="eastAsia"/>
                                </w:rPr>
                              </w:pPr>
                              <w:r>
                                <w:rPr>
                                  <w:rFonts w:hint="eastAsia"/>
                                </w:rPr>
                                <w:t>单位本部</w:t>
                              </w:r>
                            </w:p>
                            <w:p>
                              <w:pPr>
                                <w:pStyle w:val="56"/>
                              </w:pPr>
                            </w:p>
                            <w:p>
                              <w:pPr>
                                <w:pStyle w:val="56"/>
                              </w:pPr>
                            </w:p>
                            <w:p>
                              <w:pPr>
                                <w:pStyle w:val="56"/>
                              </w:pPr>
                            </w:p>
                          </w:txbxContent>
                        </v:textbox>
                      </v:rect>
                      <v:rect id="矩形 66" o:spid="_x0000_s1026" o:spt="1" style="position:absolute;left:7268;top:7767;height:412;width:1869;" filled="f" stroked="t" coordsize="21600,21600" o:gfxdata="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u45lbsAAADb&#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textbox inset="0mm,1mm,0mm,0mm">
                          <w:txbxContent>
                            <w:p>
                              <w:pPr>
                                <w:pStyle w:val="56"/>
                                <w:rPr>
                                  <w:rFonts w:hint="eastAsia"/>
                                </w:rPr>
                              </w:pPr>
                              <w:r>
                                <w:rPr>
                                  <w:rFonts w:hint="eastAsia"/>
                                </w:rPr>
                                <w:t>地方劳动部门</w:t>
                              </w:r>
                            </w:p>
                            <w:p>
                              <w:pPr>
                                <w:pStyle w:val="56"/>
                              </w:pPr>
                            </w:p>
                            <w:p>
                              <w:pPr>
                                <w:pStyle w:val="56"/>
                              </w:pPr>
                            </w:p>
                            <w:p>
                              <w:pPr>
                                <w:pStyle w:val="56"/>
                              </w:pPr>
                            </w:p>
                          </w:txbxContent>
                        </v:textbox>
                      </v:rect>
                      <v:line id="直线 67" o:spid="_x0000_s1026" o:spt="20" style="position:absolute;left:6888;top:5589;height:2369;width:1;" filled="f" stroked="t" coordsize="21600,21600" o:gfxdata="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LRAt&#10;wAAAANsAAAAPAAAAAAAAAAEAIAAAACIAAABkcnMvZG93bnJldi54bWxQSwECFAAUAAAACACHTuJA&#10;My8FnjsAAAA5AAAAEAAAAAAAAAABACAAAAAPAQAAZHJzL3NoYXBleG1sLnhtbFBLBQYAAAAABgAG&#10;AFsBAAC5AwAAAAA=&#10;">
                        <v:fill on="f" focussize="0,0"/>
                        <v:stroke weight="0.5pt" color="#000000" joinstyle="round" endarrowwidth="narrow"/>
                        <v:imagedata o:title=""/>
                        <o:lock v:ext="edit" aspectratio="f"/>
                      </v:line>
                      <v:line id="直线 68" o:spid="_x0000_s1026" o:spt="20" style="position:absolute;left:6888;top:6119;height:1;width:373;" filled="f" stroked="t" coordsize="21600,21600" o:gfxdata="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shtuugAAANsA&#10;AAAPAAAAAAAAAAEAIAAAACIAAABkcnMvZG93bnJldi54bWxQSwECFAAUAAAACACHTuJAMy8FnjsA&#10;AAA5AAAAEAAAAAAAAAABACAAAAAJAQAAZHJzL3NoYXBleG1sLnhtbFBLBQYAAAAABgAGAFsBAACz&#10;AwAAAAA=&#10;">
                        <v:fill on="f" focussize="0,0"/>
                        <v:stroke weight="0.5pt" color="#000000" joinstyle="round" endarrow="block" endarrowwidth="narrow"/>
                        <v:imagedata o:title=""/>
                        <o:lock v:ext="edit" aspectratio="f"/>
                      </v:line>
                      <v:line id="直线 69" o:spid="_x0000_s1026" o:spt="20" style="position:absolute;left:6888;top:6763;height:1;width:373;" filled="f" stroked="t" coordsize="21600,21600" o:gfxdata="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71vQAA&#10;ANsAAAAPAAAAAAAAAAEAIAAAACIAAABkcnMvZG93bnJldi54bWxQSwECFAAUAAAACACHTuJAMy8F&#10;njsAAAA5AAAAEAAAAAAAAAABACAAAAAMAQAAZHJzL3NoYXBleG1sLnhtbFBLBQYAAAAABgAGAFsB&#10;AAC2AwAAAAA=&#10;">
                        <v:fill on="f" focussize="0,0"/>
                        <v:stroke weight="0.5pt" color="#000000" joinstyle="round" endarrow="block" endarrowwidth="narrow"/>
                        <v:imagedata o:title=""/>
                        <o:lock v:ext="edit" aspectratio="f"/>
                      </v:line>
                      <v:line id="直线 70" o:spid="_x0000_s1026" o:spt="20" style="position:absolute;left:6888;top:7351;height:1;width:373;" filled="f" stroked="t" coordsize="21600,21600" o:gfxdata="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HYG1ugAAANsA&#10;AAAPAAAAAAAAAAEAIAAAACIAAABkcnMvZG93bnJldi54bWxQSwECFAAUAAAACACHTuJAMy8FnjsA&#10;AAA5AAAAEAAAAAAAAAABACAAAAAJAQAAZHJzL3NoYXBleG1sLnhtbFBLBQYAAAAABgAGAFsBAACz&#10;AwAAAAA=&#10;">
                        <v:fill on="f" focussize="0,0"/>
                        <v:stroke weight="0.5pt" color="#000000" joinstyle="round" endarrow="block" endarrowwidth="narrow"/>
                        <v:imagedata o:title=""/>
                        <o:lock v:ext="edit" aspectratio="f"/>
                      </v:line>
                      <v:line id="直线 71" o:spid="_x0000_s1026" o:spt="20" style="position:absolute;left:6888;top:7948;height:1;width:373;" filled="f" stroked="t" coordsize="21600,21600" o:gfxdata="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EkLr4A&#10;AADbAAAADwAAAAAAAAABACAAAAAiAAAAZHJzL2Rvd25yZXYueG1sUEsBAhQAFAAAAAgAh07iQDMv&#10;BZ47AAAAOQAAABAAAAAAAAAAAQAgAAAADQEAAGRycy9zaGFwZXhtbC54bWxQSwUGAAAAAAYABgBb&#10;AQAAtwMAAAAA&#10;">
                        <v:fill on="f" focussize="0,0"/>
                        <v:stroke weight="0.5pt" color="#000000" joinstyle="round" endarrow="block" endarrowwidth="narrow"/>
                        <v:imagedata o:title=""/>
                        <o:lock v:ext="edit" aspectratio="f"/>
                      </v:line>
                      <v:group id="组合 72" o:spid="_x0000_s1026" o:spt="203" style="position:absolute;left:9118;top:4765;height:4014;width:528;" coordorigin="8838,10096" coordsize="479,4054"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line id="直线 73" o:spid="_x0000_s1026" o:spt="20" style="position:absolute;left:8838;top:10105;height:3;width:448;" filled="f" stroked="t" coordsize="21600,21600" o:gfxdata="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DJWi/&#10;AAAA2wAAAA8AAAAAAAAAAQAgAAAAIgAAAGRycy9kb3ducmV2LnhtbFBLAQIUABQAAAAIAIdO4kAz&#10;LwWeOwAAADkAAAAQAAAAAAAAAAEAIAAAAA4BAABkcnMvc2hhcGV4bWwueG1sUEsFBgAAAAAGAAYA&#10;WwEAALgDAAAAAA==&#10;">
                          <v:fill on="f" focussize="0,0"/>
                          <v:stroke weight="0.5pt" color="#000000" joinstyle="round" endarrowwidth="narrow"/>
                          <v:imagedata o:title=""/>
                          <o:lock v:ext="edit" aspectratio="f"/>
                        </v:line>
                        <v:line id="直线 74" o:spid="_x0000_s1026" o:spt="20" style="position:absolute;left:9316;top:10096;height:4054;width:1;" filled="f" stroked="t" coordsize="21600,21600" o:gfxdata="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z4Dz&#10;wAAAANsAAAAPAAAAAAAAAAEAIAAAACIAAABkcnMvZG93bnJldi54bWxQSwECFAAUAAAACACHTuJA&#10;My8FnjsAAAA5AAAAEAAAAAAAAAABACAAAAAPAQAAZHJzL3NoYXBleG1sLnhtbFBLBQYAAAAABgAG&#10;AFsBAAC5AwAAAAA=&#10;">
                          <v:fill on="f" focussize="0,0"/>
                          <v:stroke weight="0.5pt" color="#000000" joinstyle="round" endarrowwidth="narrow"/>
                          <v:imagedata o:title=""/>
                          <o:lock v:ext="edit" aspectratio="f"/>
                        </v:line>
                      </v:group>
                      <v:line id="直线 75" o:spid="_x0000_s1026" o:spt="20" style="position:absolute;left:6154;top:4771;height:1;width:1108;" filled="f" stroked="t" coordsize="21600,21600" o:gfxdata="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qIi28AAAA&#10;2wAAAA8AAAAAAAAAAQAgAAAAIgAAAGRycy9kb3ducmV2LnhtbFBLAQIUABQAAAAIAIdO4kAzLwWe&#10;OwAAADkAAAAQAAAAAAAAAAEAIAAAAAsBAABkcnMvc2hhcGV4bWwueG1sUEsFBgAAAAAGAAYAWwEA&#10;ALUDAAAAAA==&#10;">
                        <v:fill on="f" focussize="0,0"/>
                        <v:stroke weight="0.5pt" color="#000000" joinstyle="round" endarrow="block" endarrowwidth="narrow"/>
                        <v:imagedata o:title=""/>
                        <o:lock v:ext="edit" aspectratio="f"/>
                      </v:line>
                      <v:rect id="矩形 76" o:spid="_x0000_s1026" o:spt="1" style="position:absolute;left:2091;top:4562;height:379;width:2111;" filled="f" stroked="t" coordsize="21600,21600" o:gfxdata="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3r0i8AAAA&#10;2w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inset="0mm,1mm,0mm,0mm">
                          <w:txbxContent>
                            <w:p>
                              <w:pPr>
                                <w:pStyle w:val="56"/>
                                <w:rPr>
                                  <w:rFonts w:hint="eastAsia"/>
                                </w:rPr>
                              </w:pPr>
                              <w:r>
                                <w:rPr>
                                  <w:rFonts w:hint="eastAsia"/>
                                </w:rPr>
                                <w:t>发生安全事故</w:t>
                              </w:r>
                            </w:p>
                            <w:p>
                              <w:pPr>
                                <w:pStyle w:val="56"/>
                                <w:rPr>
                                  <w:rFonts w:hint="eastAsia"/>
                                </w:rPr>
                              </w:pPr>
                            </w:p>
                            <w:p>
                              <w:pPr>
                                <w:pStyle w:val="56"/>
                              </w:pPr>
                            </w:p>
                            <w:p>
                              <w:pPr>
                                <w:pStyle w:val="56"/>
                              </w:pPr>
                            </w:p>
                            <w:p>
                              <w:pPr>
                                <w:pStyle w:val="56"/>
                              </w:pPr>
                            </w:p>
                          </w:txbxContent>
                        </v:textbox>
                      </v:rect>
                      <v:line id="直线 77" o:spid="_x0000_s1026" o:spt="20" style="position:absolute;left:3146;top:8198;height:345;width:0;" filled="f" stroked="t" coordsize="21600,21600" o:gfxdata="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9BnBvQAA&#10;ANsAAAAPAAAAAAAAAAEAIAAAACIAAABkcnMvZG93bnJldi54bWxQSwECFAAUAAAACACHTuJAMy8F&#10;njsAAAA5AAAAEAAAAAAAAAABACAAAAAMAQAAZHJzL3NoYXBleG1sLnhtbFBLBQYAAAAABgAGAFsB&#10;AAC2AwAAAAA=&#10;">
                        <v:fill on="f" focussize="0,0"/>
                        <v:stroke weight="0.5pt" color="#000000" joinstyle="round" endarrow="block" endarrowwidth="narrow"/>
                        <v:imagedata o:title=""/>
                        <o:lock v:ext="edit" aspectratio="f"/>
                      </v:line>
                      <v:line id="直线 78" o:spid="_x0000_s1026" o:spt="20" style="position:absolute;left:9130;top:5596;height:1;width:249;" filled="f" stroked="t" coordsize="21600,21600" o:gfxdata="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axKC&#10;wAAAANsAAAAPAAAAAAAAAAEAIAAAACIAAABkcnMvZG93bnJldi54bWxQSwECFAAUAAAACACHTuJA&#10;My8FnjsAAAA5AAAAEAAAAAAAAAABACAAAAAPAQAAZHJzL3NoYXBleG1sLnhtbFBLBQYAAAAABgAG&#10;AFsBAAC5AwAAAAA=&#10;">
                        <v:fill on="f" focussize="0,0"/>
                        <v:stroke weight="0.5pt" color="#000000" joinstyle="round" endarrowwidth="narrow"/>
                        <v:imagedata o:title=""/>
                        <o:lock v:ext="edit" aspectratio="f"/>
                      </v:line>
                      <v:line id="直线 79" o:spid="_x0000_s1026" o:spt="20" style="position:absolute;left:9130;top:6116;height:0;width:248;" filled="f" stroked="t" coordsize="21600,21600" o:gfxdata="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J7cZ&#10;wAAAANsAAAAPAAAAAAAAAAEAIAAAACIAAABkcnMvZG93bnJldi54bWxQSwECFAAUAAAACACHTuJA&#10;My8FnjsAAAA5AAAAEAAAAAAAAAABACAAAAAPAQAAZHJzL3NoYXBleG1sLnhtbFBLBQYAAAAABgAG&#10;AFsBAAC5AwAAAAA=&#10;">
                        <v:fill on="f" focussize="0,0"/>
                        <v:stroke weight="0.5pt" color="#000000" joinstyle="round" endarrowwidth="narrow"/>
                        <v:imagedata o:title=""/>
                        <o:lock v:ext="edit" aspectratio="f"/>
                      </v:line>
                      <v:line id="直线 80" o:spid="_x0000_s1026" o:spt="20" style="position:absolute;left:9130;top:6759;height:1;width:249;" filled="f" stroked="t" coordsize="21600,21600" o:gfxdata="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G235&#10;wAAAANsAAAAPAAAAAAAAAAEAIAAAACIAAABkcnMvZG93bnJldi54bWxQSwECFAAUAAAACACHTuJA&#10;My8FnjsAAAA5AAAAEAAAAAAAAAABACAAAAAPAQAAZHJzL3NoYXBleG1sLnhtbFBLBQYAAAAABgAG&#10;AFsBAAC5AwAAAAA=&#10;">
                        <v:fill on="f" focussize="0,0"/>
                        <v:stroke weight="0.5pt" color="#000000" joinstyle="round" endarrowwidth="narrow"/>
                        <v:imagedata o:title=""/>
                        <o:lock v:ext="edit" aspectratio="f"/>
                      </v:line>
                      <v:line id="直线 81" o:spid="_x0000_s1026" o:spt="20" style="position:absolute;left:9130;top:7363;height:1;width:249;" filled="f" stroked="t" coordsize="21600,21600" o:gfxdata="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XyGK/&#10;AAAA2wAAAA8AAAAAAAAAAQAgAAAAIgAAAGRycy9kb3ducmV2LnhtbFBLAQIUABQAAAAIAIdO4kAz&#10;LwWeOwAAADkAAAAQAAAAAAAAAAEAIAAAAA4BAABkcnMvc2hhcGV4bWwueG1sUEsFBgAAAAAGAAYA&#10;WwEAALgDAAAAAA==&#10;">
                        <v:fill on="f" focussize="0,0"/>
                        <v:stroke weight="0.5pt" color="#000000" joinstyle="round" endarrowwidth="narrow"/>
                        <v:imagedata o:title=""/>
                        <o:lock v:ext="edit" aspectratio="f"/>
                      </v:line>
                      <v:line id="直线 82" o:spid="_x0000_s1026" o:spt="20" style="position:absolute;left:9130;top:7955;height:1;width:249;" filled="f" stroked="t" coordsize="21600,21600" o:gfxdata="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6FVhW/&#10;AAAA2wAAAA8AAAAAAAAAAQAgAAAAIgAAAGRycy9kb3ducmV2LnhtbFBLAQIUABQAAAAIAIdO4kAz&#10;LwWeOwAAADkAAAAQAAAAAAAAAAEAIAAAAA4BAABkcnMvc2hhcGV4bWwueG1sUEsFBgAAAAAGAAYA&#10;WwEAALgDAAAAAA==&#10;">
                        <v:fill on="f" focussize="0,0"/>
                        <v:stroke weight="0.5pt" color="#000000" joinstyle="round" endarrowwidth="narrow"/>
                        <v:imagedata o:title=""/>
                        <o:lock v:ext="edit" aspectratio="f"/>
                      </v:line>
                      <v:line id="直线 83" o:spid="_x0000_s1026" o:spt="20" style="position:absolute;left:9379;top:7058;height:0;width:248;" filled="f" stroked="t" coordsize="21600,21600" o:gfxdata="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yfOO&#10;wAAAANsAAAAPAAAAAAAAAAEAIAAAACIAAABkcnMvZG93bnJldi54bWxQSwECFAAUAAAACACHTuJA&#10;My8FnjsAAAA5AAAAEAAAAAAAAAABACAAAAAPAQAAZHJzL3NoYXBleG1sLnhtbFBLBQYAAAAABgAG&#10;AFsBAAC5AwAAAAA=&#10;">
                        <v:fill on="f" focussize="0,0"/>
                        <v:stroke weight="0.5pt" color="#000000" joinstyle="round" endarrowwidth="narrow"/>
                        <v:imagedata o:title=""/>
                        <o:lock v:ext="edit" aspectratio="f"/>
                      </v:line>
                      <v:line id="直线 84" o:spid="_x0000_s1026" o:spt="20" style="position:absolute;left:9371;top:5598;height:2357;width:0;" filled="f" stroked="t" coordsize="21600,21600" o:gfxdata="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IGv6&#10;wAAAANsAAAAPAAAAAAAAAAEAIAAAACIAAABkcnMvZG93bnJldi54bWxQSwECFAAUAAAACACHTuJA&#10;My8FnjsAAAA5AAAAEAAAAAAAAAABACAAAAAPAQAAZHJzL3NoYXBleG1sLnhtbFBLBQYAAAAABgAG&#10;AFsBAAC5AwAAAAA=&#10;">
                        <v:fill on="f" focussize="0,0"/>
                        <v:stroke weight="0.5pt" color="#000000" joinstyle="round" endarrowwidth="narrow"/>
                        <v:imagedata o:title=""/>
                        <o:lock v:ext="edit" aspectratio="f"/>
                      </v:line>
                      <v:rect id="矩形 85" o:spid="_x0000_s1026" o:spt="1" style="position:absolute;left:2090;top:7027;height:405;width:2112;" filled="f" stroked="t" coordsize="21600,21600" o:gfxdata="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40JC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inset="0mm,1mm,0mm,0mm">
                          <w:txbxContent>
                            <w:p>
                              <w:pPr>
                                <w:pStyle w:val="56"/>
                                <w:rPr>
                                  <w:rFonts w:hint="eastAsia"/>
                                </w:rPr>
                              </w:pPr>
                              <w:r>
                                <w:rPr>
                                  <w:rFonts w:hint="eastAsia"/>
                                </w:rPr>
                                <w:t>安全事故评定</w:t>
                              </w:r>
                            </w:p>
                            <w:p>
                              <w:pPr>
                                <w:pStyle w:val="56"/>
                              </w:pPr>
                            </w:p>
                            <w:p>
                              <w:pPr>
                                <w:pStyle w:val="56"/>
                              </w:pPr>
                            </w:p>
                            <w:p>
                              <w:pPr>
                                <w:pStyle w:val="56"/>
                              </w:pPr>
                            </w:p>
                          </w:txbxContent>
                        </v:textbox>
                      </v:rect>
                      <v:line id="直线 86" o:spid="_x0000_s1026" o:spt="20" style="position:absolute;left:3146;top:8741;height:0;width:0;" filled="f" stroked="t" coordsize="21600,21600" o:gfxdata="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vlAW&#10;wAAAANsAAAAPAAAAAAAAAAEAIAAAACIAAABkcnMvZG93bnJldi54bWxQSwECFAAUAAAACACHTuJA&#10;My8FnjsAAAA5AAAAEAAAAAAAAAABACAAAAAPAQAAZHJzL3NoYXBleG1sLnhtbFBLBQYAAAAABgAG&#10;AFsBAAC5AwAAAAA=&#10;">
                        <v:fill on="f" focussize="0,0"/>
                        <v:stroke weight="0.5pt" color="#000000" joinstyle="round" endarrowwidth="narrow"/>
                        <v:imagedata o:title=""/>
                        <o:lock v:ext="edit" aspectratio="f"/>
                      </v:line>
                      <v:rect id="矩形 87" o:spid="_x0000_s1026" o:spt="1" style="position:absolute;left:2091;top:8562;height:406;width:2112;" filled="f" stroked="t" coordsize="21600,21600" o:gfxdata="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H15rrsAAADb&#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textbox inset="0mm,1mm,0mm,0mm">
                          <w:txbxContent>
                            <w:p>
                              <w:pPr>
                                <w:pStyle w:val="56"/>
                                <w:rPr>
                                  <w:rFonts w:hint="eastAsia"/>
                                </w:rPr>
                              </w:pPr>
                              <w:r>
                                <w:rPr>
                                  <w:rFonts w:hint="eastAsia"/>
                                </w:rPr>
                                <w:t>事故分析处理</w:t>
                              </w:r>
                            </w:p>
                            <w:p>
                              <w:pPr>
                                <w:pStyle w:val="56"/>
                              </w:pPr>
                            </w:p>
                            <w:p>
                              <w:pPr>
                                <w:pStyle w:val="56"/>
                              </w:pPr>
                            </w:p>
                            <w:p>
                              <w:pPr>
                                <w:pStyle w:val="56"/>
                              </w:pPr>
                            </w:p>
                          </w:txbxContent>
                        </v:textbox>
                      </v:rect>
                      <v:line id="直线 88" o:spid="_x0000_s1026" o:spt="20" style="position:absolute;left:3146;top:4955;height:404;width:0;" filled="f" stroked="t" coordsize="21600,21600" o:gfxdata="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3+zrsAAADb&#10;AAAADwAAAAAAAAABACAAAAAiAAAAZHJzL2Rvd25yZXYueG1sUEsBAhQAFAAAAAgAh07iQDMvBZ47&#10;AAAAOQAAABAAAAAAAAAAAQAgAAAACgEAAGRycy9zaGFwZXhtbC54bWxQSwUGAAAAAAYABgBbAQAA&#10;tAMAAAAA&#10;">
                        <v:fill on="f" focussize="0,0"/>
                        <v:stroke weight="0.5pt" color="#000000" joinstyle="round" endarrow="block" endarrowwidth="narrow"/>
                        <v:imagedata o:title=""/>
                        <o:lock v:ext="edit" aspectratio="f"/>
                      </v:line>
                      <v:line id="直线 89" o:spid="_x0000_s1026" o:spt="20" style="position:absolute;left:3146;top:6607;height:432;width:0;" filled="f" stroked="t" coordsize="21600,21600" o:gfxdata="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hW1W8AAAA&#10;2wAAAA8AAAAAAAAAAQAgAAAAIgAAAGRycy9kb3ducmV2LnhtbFBLAQIUABQAAAAIAIdO4kAzLwWe&#10;OwAAADkAAAAQAAAAAAAAAAEAIAAAAAsBAABkcnMvc2hhcGV4bWwueG1sUEsFBgAAAAAGAAYAWwEA&#10;ALUDAAAAAA==&#10;">
                        <v:fill on="f" focussize="0,0"/>
                        <v:stroke weight="0.5pt" color="#000000" joinstyle="round" endarrow="block" endarrowwidth="narrow"/>
                        <v:imagedata o:title=""/>
                        <o:lock v:ext="edit" aspectratio="f"/>
                      </v:line>
                      <v:line id="直线 90" o:spid="_x0000_s1026" o:spt="20" style="position:absolute;left:4219;top:8771;flip:x;height:0;width:5423;" filled="f" stroked="t" coordsize="21600,21600" o:gfxdata="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4KcrugAAANsA&#10;AAAPAAAAAAAAAAEAIAAAACIAAABkcnMvZG93bnJldi54bWxQSwECFAAUAAAACACHTuJAMy8FnjsA&#10;AAA5AAAAEAAAAAAAAAABACAAAAAJAQAAZHJzL3NoYXBleG1sLnhtbFBLBQYAAAAABgAGAFsBAACz&#10;AwAAAAA=&#10;">
                        <v:fill on="f" focussize="0,0"/>
                        <v:stroke weight="0.5pt" color="#000000" joinstyle="round" endarrow="block" endarrowwidth="narrow"/>
                        <v:imagedata o:title=""/>
                        <o:lock v:ext="edit" aspectratio="f"/>
                      </v:line>
                      <v:line id="直线 91" o:spid="_x0000_s1026" o:spt="20" style="position:absolute;left:3162;top:5759;height:432;width:0;" filled="f" stroked="t" coordsize="21600,21600" o:gfxdata="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7Bjr4A&#10;AADbAAAADwAAAAAAAAABACAAAAAiAAAAZHJzL2Rvd25yZXYueG1sUEsBAhQAFAAAAAgAh07iQDMv&#10;BZ47AAAAOQAAABAAAAAAAAAAAQAgAAAADQEAAGRycy9zaGFwZXhtbC54bWxQSwUGAAAAAAYABgBb&#10;AQAAtwMAAAAA&#10;">
                        <v:fill on="f" focussize="0,0"/>
                        <v:stroke weight="0.5pt" color="#000000" joinstyle="round" endarrow="block" endarrowwidth="narrow"/>
                        <v:imagedata o:title=""/>
                        <o:lock v:ext="edit" aspectratio="f"/>
                      </v:line>
                    </v:group>
                  </w:pict>
                </mc:Fallback>
              </mc:AlternateConten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8720" w:type="dxa"/>
            <w:noWrap w:val="0"/>
            <w:vAlign w:val="center"/>
          </w:tcPr>
          <w:p>
            <w:pPr>
              <w:pStyle w:val="53"/>
              <w:spacing w:line="360" w:lineRule="auto"/>
              <w:jc w:val="both"/>
              <w:rPr>
                <w:rFonts w:hint="eastAsia" w:ascii="宋体" w:eastAsia="宋体" w:cs="宋体"/>
                <w:b w:val="0"/>
                <w:szCs w:val="28"/>
              </w:rPr>
            </w:pPr>
          </w:p>
        </w:tc>
      </w:tr>
    </w:tbl>
    <w:p>
      <w:pPr>
        <w:adjustRightInd w:val="0"/>
        <w:snapToGrid w:val="0"/>
        <w:spacing w:line="360" w:lineRule="auto"/>
        <w:ind w:firstLine="643" w:firstLineChars="200"/>
        <w:rPr>
          <w:rFonts w:hint="eastAsia" w:ascii="宋体" w:hAnsi="宋体" w:eastAsia="宋体" w:cs="宋体"/>
          <w:b/>
          <w:bCs/>
          <w:sz w:val="30"/>
        </w:rPr>
      </w:pPr>
      <w:bookmarkStart w:id="345" w:name="_Toc7285"/>
      <w:bookmarkStart w:id="346" w:name="_Toc23800"/>
      <w:bookmarkStart w:id="347" w:name="_Toc22147"/>
      <w:bookmarkStart w:id="348" w:name="_Toc20411"/>
      <w:bookmarkStart w:id="349" w:name="_Toc25066"/>
      <w:r>
        <w:rPr>
          <w:rFonts w:ascii="宋体" w:hAnsi="宋体" w:eastAsia="宋体" w:cs="宋体"/>
          <w:b/>
          <w:bCs/>
          <w:sz w:val="32"/>
          <w:szCs w:val="32"/>
        </w:rPr>
        <w:br w:type="page"/>
      </w:r>
      <w:bookmarkEnd w:id="345"/>
      <w:bookmarkEnd w:id="346"/>
      <w:bookmarkEnd w:id="347"/>
      <w:bookmarkEnd w:id="348"/>
      <w:bookmarkEnd w:id="349"/>
    </w:p>
    <w:p>
      <w:pPr>
        <w:pStyle w:val="2"/>
        <w:bidi w:val="0"/>
        <w:rPr>
          <w:rFonts w:hint="eastAsia"/>
        </w:rPr>
      </w:pPr>
      <w:bookmarkStart w:id="350" w:name="_Toc525310765"/>
      <w:bookmarkStart w:id="351" w:name="_Toc9802"/>
      <w:bookmarkStart w:id="352" w:name="_Toc19618"/>
      <w:bookmarkStart w:id="353" w:name="_Toc32027"/>
      <w:r>
        <w:rPr>
          <w:rFonts w:hint="eastAsia"/>
        </w:rPr>
        <w:t>第</w:t>
      </w:r>
      <w:r>
        <w:rPr>
          <w:rFonts w:hint="eastAsia"/>
          <w:lang w:eastAsia="zh-CN"/>
        </w:rPr>
        <w:t>十四</w:t>
      </w:r>
      <w:r>
        <w:rPr>
          <w:rFonts w:hint="eastAsia"/>
        </w:rPr>
        <w:t>章　施工现场治安保卫管理计划</w:t>
      </w:r>
      <w:bookmarkEnd w:id="350"/>
      <w:bookmarkEnd w:id="351"/>
      <w:bookmarkEnd w:id="352"/>
      <w:bookmarkEnd w:id="353"/>
    </w:p>
    <w:p>
      <w:pPr>
        <w:pStyle w:val="3"/>
        <w:bidi w:val="0"/>
        <w:rPr>
          <w:rFonts w:hint="eastAsia"/>
        </w:rPr>
      </w:pPr>
      <w:bookmarkStart w:id="354" w:name="_Toc7196"/>
      <w:bookmarkStart w:id="355" w:name="_Toc20105"/>
      <w:bookmarkStart w:id="356" w:name="_Toc10415"/>
      <w:bookmarkStart w:id="357" w:name="_Toc525137111"/>
      <w:bookmarkStart w:id="358" w:name="_Toc525310766"/>
      <w:r>
        <w:rPr>
          <w:rFonts w:hint="eastAsia"/>
          <w:lang w:eastAsia="zh-CN"/>
        </w:rPr>
        <w:t>一、</w:t>
      </w:r>
      <w:r>
        <w:rPr>
          <w:rFonts w:hint="eastAsia"/>
        </w:rPr>
        <w:t>生活卫生管理制度</w:t>
      </w:r>
      <w:bookmarkEnd w:id="354"/>
      <w:bookmarkEnd w:id="355"/>
      <w:bookmarkEnd w:id="356"/>
      <w:bookmarkEnd w:id="357"/>
      <w:bookmarkEnd w:id="358"/>
    </w:p>
    <w:p>
      <w:pPr>
        <w:bidi w:val="0"/>
        <w:rPr>
          <w:rFonts w:hint="eastAsia"/>
        </w:rPr>
      </w:pPr>
      <w:r>
        <w:rPr>
          <w:rFonts w:hint="eastAsia"/>
        </w:rPr>
        <w:t>1.环境卫生管理制度的责任区</w:t>
      </w:r>
    </w:p>
    <w:p>
      <w:pPr>
        <w:bidi w:val="0"/>
        <w:rPr>
          <w:rFonts w:hint="eastAsia"/>
        </w:rPr>
      </w:pPr>
      <w:r>
        <w:rPr>
          <w:rFonts w:hint="eastAsia"/>
        </w:rPr>
        <w:t>为创造良好的工作环境，养成良好的文明施工作风，增进职工身体健康，施工区域和生活区域应有明确划分，把施工区和生活区分成若干片建立责任区，使文明施工保持经常化。</w:t>
      </w:r>
    </w:p>
    <w:p>
      <w:pPr>
        <w:bidi w:val="0"/>
        <w:rPr>
          <w:rFonts w:hint="eastAsia"/>
        </w:rPr>
      </w:pPr>
      <w:r>
        <w:rPr>
          <w:rFonts w:hint="eastAsia"/>
        </w:rPr>
        <w:t>2.环境卫生管理措施</w:t>
      </w:r>
    </w:p>
    <w:p>
      <w:pPr>
        <w:bidi w:val="0"/>
        <w:rPr>
          <w:rFonts w:hint="eastAsia"/>
        </w:rPr>
      </w:pPr>
      <w:r>
        <w:rPr>
          <w:rFonts w:hint="eastAsia"/>
        </w:rPr>
        <w:t>2.1施工现场要天天打扫，保持整洁卫生，场地平整，道路畅通，作到无积水，有排水措施。</w:t>
      </w:r>
    </w:p>
    <w:p>
      <w:pPr>
        <w:bidi w:val="0"/>
        <w:rPr>
          <w:rFonts w:hint="eastAsia"/>
        </w:rPr>
      </w:pPr>
      <w:r>
        <w:rPr>
          <w:rFonts w:hint="eastAsia"/>
        </w:rPr>
        <w:t>2.2施工现场严禁大小便，发现有随地大小便现象要对责任区负责人进行处罚。施工区，生活区有明确划分、设置标志牌，标牌上注明姓名和管理范围。</w:t>
      </w:r>
    </w:p>
    <w:p>
      <w:pPr>
        <w:bidi w:val="0"/>
        <w:rPr>
          <w:rFonts w:hint="eastAsia"/>
        </w:rPr>
      </w:pPr>
      <w:r>
        <w:rPr>
          <w:rFonts w:hint="eastAsia"/>
        </w:rPr>
        <w:t>2.3施工现场零散材料和垃圾，要及时清理，垃圾临时存放不得超过三天，无违反本规定处罚工地负责人。</w:t>
      </w:r>
    </w:p>
    <w:p>
      <w:pPr>
        <w:bidi w:val="0"/>
        <w:rPr>
          <w:rFonts w:hint="eastAsia"/>
        </w:rPr>
      </w:pPr>
      <w:r>
        <w:rPr>
          <w:rFonts w:hint="eastAsia"/>
        </w:rPr>
        <w:t>2.4办公室内作到天天打扫，保持整洁卫生，做到窗明地净，文具摆放整齐，达不到要求，对当天值班员罚款。</w:t>
      </w:r>
    </w:p>
    <w:p>
      <w:pPr>
        <w:bidi w:val="0"/>
        <w:rPr>
          <w:rFonts w:hint="eastAsia"/>
        </w:rPr>
      </w:pPr>
      <w:r>
        <w:rPr>
          <w:rFonts w:hint="eastAsia"/>
        </w:rPr>
        <w:t>2.5为了广大职工身体健康，施工现场必须设置保温桶和开水，公用杯，必须采取消毒措施。</w:t>
      </w:r>
    </w:p>
    <w:p>
      <w:pPr>
        <w:bidi w:val="0"/>
        <w:rPr>
          <w:rFonts w:hint="eastAsia"/>
        </w:rPr>
      </w:pPr>
      <w:r>
        <w:rPr>
          <w:rFonts w:hint="eastAsia"/>
        </w:rPr>
        <w:t>3.环境卫生定期进行检查，发现问题、限期改正。</w:t>
      </w:r>
    </w:p>
    <w:p>
      <w:pPr>
        <w:pStyle w:val="3"/>
        <w:bidi w:val="0"/>
        <w:rPr>
          <w:rFonts w:hint="eastAsia"/>
        </w:rPr>
      </w:pPr>
      <w:bookmarkStart w:id="359" w:name="_Toc25764"/>
      <w:bookmarkStart w:id="360" w:name="_Toc525310767"/>
      <w:bookmarkStart w:id="361" w:name="_Toc8847"/>
      <w:bookmarkStart w:id="362" w:name="_Toc7535"/>
      <w:bookmarkStart w:id="363" w:name="_Toc21916"/>
      <w:bookmarkStart w:id="364" w:name="_Toc14086"/>
      <w:bookmarkStart w:id="365" w:name="_Toc525137112"/>
      <w:r>
        <w:rPr>
          <w:rFonts w:hint="eastAsia"/>
          <w:lang w:eastAsia="zh-CN"/>
        </w:rPr>
        <w:t>二、</w:t>
      </w:r>
      <w:r>
        <w:rPr>
          <w:rFonts w:hint="eastAsia"/>
        </w:rPr>
        <w:t>施工现场治安、保卫管理制度</w:t>
      </w:r>
      <w:bookmarkEnd w:id="359"/>
      <w:bookmarkEnd w:id="360"/>
      <w:bookmarkEnd w:id="361"/>
      <w:bookmarkEnd w:id="362"/>
      <w:bookmarkEnd w:id="363"/>
      <w:bookmarkEnd w:id="364"/>
      <w:bookmarkEnd w:id="365"/>
    </w:p>
    <w:p>
      <w:pPr>
        <w:bidi w:val="0"/>
        <w:rPr>
          <w:rFonts w:hint="eastAsia"/>
        </w:rPr>
      </w:pPr>
      <w:r>
        <w:rPr>
          <w:rFonts w:hint="eastAsia"/>
        </w:rPr>
        <w:t xml:space="preserve">1.保卫人员必须忠于职守、坚守岗位、昼夜巡视。保护施工现场财产不受损失。 </w:t>
      </w:r>
    </w:p>
    <w:p>
      <w:pPr>
        <w:bidi w:val="0"/>
        <w:rPr>
          <w:rFonts w:hint="eastAsia"/>
        </w:rPr>
      </w:pPr>
      <w:r>
        <w:rPr>
          <w:rFonts w:hint="eastAsia"/>
        </w:rPr>
        <w:t xml:space="preserve">2.根据现场的实际情况，设置符合标准的档栏，围栏等，尽可能实行封闭施工。 </w:t>
      </w:r>
    </w:p>
    <w:p>
      <w:pPr>
        <w:bidi w:val="0"/>
        <w:rPr>
          <w:rFonts w:hint="eastAsia"/>
        </w:rPr>
      </w:pPr>
      <w:r>
        <w:rPr>
          <w:rFonts w:hint="eastAsia"/>
        </w:rPr>
        <w:t xml:space="preserve">3.项目经理应对露天的原材料、成品半成品进行安全检查，必要时增设安全防护设施，或派专人看守。 </w:t>
      </w:r>
    </w:p>
    <w:p>
      <w:pPr>
        <w:bidi w:val="0"/>
        <w:rPr>
          <w:rFonts w:hint="eastAsia"/>
        </w:rPr>
      </w:pPr>
      <w:r>
        <w:rPr>
          <w:rFonts w:hint="eastAsia"/>
        </w:rPr>
        <w:t xml:space="preserve">4.外来人员无项目经理许可，不得进入施工现场。 </w:t>
      </w:r>
    </w:p>
    <w:p>
      <w:pPr>
        <w:bidi w:val="0"/>
        <w:rPr>
          <w:rFonts w:hint="eastAsia"/>
        </w:rPr>
      </w:pPr>
      <w:r>
        <w:rPr>
          <w:rFonts w:hint="eastAsia"/>
        </w:rPr>
        <w:t xml:space="preserve">5.夜间值勤的保卫人员，必须巡视整个施工区域。 </w:t>
      </w:r>
    </w:p>
    <w:p>
      <w:pPr>
        <w:bidi w:val="0"/>
        <w:rPr>
          <w:rFonts w:hint="eastAsia"/>
        </w:rPr>
      </w:pPr>
      <w:r>
        <w:rPr>
          <w:rFonts w:hint="eastAsia"/>
        </w:rPr>
        <w:t xml:space="preserve">6.保卫人员现场巡视时，密切注意原材料、成品半成品、机具设备等。发现异常情况及时向公司汇报。 </w:t>
      </w:r>
    </w:p>
    <w:p>
      <w:pPr>
        <w:bidi w:val="0"/>
        <w:rPr>
          <w:rFonts w:hint="eastAsia"/>
        </w:rPr>
      </w:pPr>
      <w:r>
        <w:rPr>
          <w:rFonts w:hint="eastAsia"/>
        </w:rPr>
        <w:t>7.施工班组离场时，携带的工具、设备出场，必须有项目经理部的批条方可带出。</w:t>
      </w:r>
    </w:p>
    <w:p>
      <w:pPr>
        <w:pStyle w:val="3"/>
        <w:bidi w:val="0"/>
        <w:rPr>
          <w:rFonts w:hint="eastAsia"/>
        </w:rPr>
      </w:pPr>
      <w:bookmarkStart w:id="366" w:name="_Toc19508"/>
      <w:bookmarkStart w:id="367" w:name="_Toc22506"/>
      <w:bookmarkStart w:id="368" w:name="_Toc30296"/>
      <w:bookmarkStart w:id="369" w:name="_Toc525137113"/>
      <w:bookmarkStart w:id="370" w:name="_Toc13590"/>
      <w:bookmarkStart w:id="371" w:name="_Toc525310768"/>
      <w:bookmarkStart w:id="372" w:name="_Toc3468"/>
      <w:r>
        <w:rPr>
          <w:rFonts w:hint="eastAsia"/>
          <w:lang w:eastAsia="zh-CN"/>
        </w:rPr>
        <w:t>三、</w:t>
      </w:r>
      <w:r>
        <w:rPr>
          <w:rFonts w:hint="eastAsia"/>
        </w:rPr>
        <w:t>施工现场消防管理制度</w:t>
      </w:r>
      <w:bookmarkEnd w:id="366"/>
      <w:bookmarkEnd w:id="367"/>
      <w:bookmarkEnd w:id="368"/>
      <w:bookmarkEnd w:id="369"/>
      <w:bookmarkEnd w:id="370"/>
      <w:bookmarkEnd w:id="371"/>
      <w:bookmarkEnd w:id="372"/>
    </w:p>
    <w:p>
      <w:pPr>
        <w:bidi w:val="0"/>
        <w:rPr>
          <w:rFonts w:hint="eastAsia"/>
        </w:rPr>
      </w:pPr>
      <w:r>
        <w:rPr>
          <w:rFonts w:hint="eastAsia"/>
        </w:rPr>
        <w:t>1.施工现场的必须配备足够的灭火消防器材，及时检查消防器材的完好。</w:t>
      </w:r>
    </w:p>
    <w:p>
      <w:pPr>
        <w:bidi w:val="0"/>
        <w:rPr>
          <w:rFonts w:hint="eastAsia"/>
        </w:rPr>
      </w:pPr>
      <w:r>
        <w:rPr>
          <w:rFonts w:hint="eastAsia"/>
        </w:rPr>
        <w:t xml:space="preserve">2.工作人员必须熟悉消防器材的使用方法。 </w:t>
      </w:r>
    </w:p>
    <w:p>
      <w:pPr>
        <w:bidi w:val="0"/>
        <w:rPr>
          <w:rFonts w:hint="eastAsia"/>
        </w:rPr>
      </w:pPr>
      <w:r>
        <w:rPr>
          <w:rFonts w:hint="eastAsia"/>
        </w:rPr>
        <w:t xml:space="preserve">3.施工现场所有使用明火的地方，必须保证有专人值守，做到人走火灭。  </w:t>
      </w:r>
    </w:p>
    <w:p>
      <w:pPr>
        <w:bidi w:val="0"/>
        <w:rPr>
          <w:rFonts w:hint="eastAsia"/>
        </w:rPr>
      </w:pPr>
      <w:r>
        <w:rPr>
          <w:rFonts w:hint="eastAsia"/>
        </w:rPr>
        <w:t xml:space="preserve">4.临时工棚等设施支搭符合防盗防火要求，定期进行防盗防火教育，经常进行检查及时消除隐患。 </w:t>
      </w:r>
    </w:p>
    <w:p>
      <w:pPr>
        <w:rPr>
          <w:rFonts w:hint="eastAsia"/>
          <w:lang w:eastAsia="zh-CN"/>
        </w:rPr>
      </w:pPr>
      <w:r>
        <w:rPr>
          <w:rFonts w:hint="eastAsia"/>
          <w:lang w:eastAsia="zh-CN"/>
        </w:rPr>
        <w:br w:type="page"/>
      </w:r>
    </w:p>
    <w:p>
      <w:pPr>
        <w:pStyle w:val="2"/>
        <w:bidi w:val="0"/>
        <w:rPr>
          <w:rFonts w:hint="default"/>
          <w:lang w:val="en-US" w:eastAsia="zh-CN"/>
        </w:rPr>
      </w:pPr>
      <w:bookmarkStart w:id="373" w:name="_Toc15104"/>
      <w:r>
        <w:rPr>
          <w:rFonts w:hint="eastAsia"/>
          <w:lang w:eastAsia="zh-CN"/>
        </w:rPr>
        <w:t>第十五章</w:t>
      </w:r>
      <w:r>
        <w:rPr>
          <w:rFonts w:hint="eastAsia"/>
          <w:lang w:val="en-US" w:eastAsia="zh-CN"/>
        </w:rPr>
        <w:t xml:space="preserve">  合理化建议</w:t>
      </w:r>
      <w:bookmarkEnd w:id="373"/>
    </w:p>
    <w:p>
      <w:pPr>
        <w:pStyle w:val="3"/>
        <w:bidi w:val="0"/>
        <w:rPr>
          <w:rFonts w:hint="eastAsia"/>
          <w:lang w:eastAsia="zh-CN"/>
        </w:rPr>
      </w:pPr>
      <w:bookmarkStart w:id="374" w:name="_Toc28867"/>
      <w:bookmarkStart w:id="375" w:name="_Toc13318"/>
      <w:bookmarkStart w:id="376" w:name="_Toc12266"/>
      <w:bookmarkStart w:id="377" w:name="_Toc1425"/>
      <w:bookmarkStart w:id="378" w:name="_Toc25600"/>
      <w:r>
        <w:rPr>
          <w:rFonts w:hint="eastAsia"/>
          <w:lang w:eastAsia="zh-CN"/>
        </w:rPr>
        <w:t>一、工程管理合理化建议</w:t>
      </w:r>
    </w:p>
    <w:p>
      <w:pPr>
        <w:bidi w:val="0"/>
        <w:rPr>
          <w:rFonts w:hint="eastAsia"/>
          <w:lang w:val="en-US" w:eastAsia="zh-CN"/>
        </w:rPr>
      </w:pPr>
      <w:r>
        <w:rPr>
          <w:rFonts w:hint="eastAsia"/>
          <w:lang w:val="en-US" w:eastAsia="zh-CN"/>
        </w:rPr>
        <w:t>1、开工前完成小区征地搬迁施工，避免施工时出现外界干扰造成施工隐患。</w:t>
      </w:r>
    </w:p>
    <w:p>
      <w:pPr>
        <w:bidi w:val="0"/>
        <w:rPr>
          <w:rFonts w:hint="eastAsia"/>
          <w:lang w:val="en-US" w:eastAsia="zh-CN"/>
        </w:rPr>
      </w:pPr>
      <w:r>
        <w:rPr>
          <w:rFonts w:hint="eastAsia"/>
          <w:lang w:val="en-US" w:eastAsia="zh-CN"/>
        </w:rPr>
        <w:t>2、开工前提供小区结构及管道竣工图纸，并做好水电管网的断水断电工作。</w:t>
      </w:r>
    </w:p>
    <w:p>
      <w:pPr>
        <w:bidi w:val="0"/>
        <w:rPr>
          <w:rFonts w:hint="eastAsia"/>
        </w:rPr>
      </w:pPr>
      <w:r>
        <w:rPr>
          <w:rFonts w:hint="eastAsia"/>
          <w:lang w:val="en-US" w:eastAsia="zh-CN"/>
        </w:rPr>
        <w:t>3、</w:t>
      </w:r>
      <w:r>
        <w:rPr>
          <w:rFonts w:hint="eastAsia"/>
          <w:lang w:eastAsia="zh-CN"/>
        </w:rPr>
        <w:t>现场设立拆迁协调小组负责拆迁施工过程中相关各方协调问题</w:t>
      </w:r>
    </w:p>
    <w:p>
      <w:pPr>
        <w:pStyle w:val="3"/>
        <w:bidi w:val="0"/>
        <w:rPr>
          <w:rFonts w:hint="eastAsia" w:ascii="楷体_GB2312" w:hAnsi="楷体_GB2312" w:eastAsia="楷体_GB2312"/>
          <w:bCs/>
          <w:spacing w:val="4"/>
          <w:sz w:val="24"/>
          <w:szCs w:val="28"/>
        </w:rPr>
      </w:pPr>
      <w:r>
        <w:rPr>
          <w:rFonts w:hint="eastAsia"/>
          <w:lang w:eastAsia="zh-CN"/>
        </w:rPr>
        <w:t>二、</w:t>
      </w:r>
      <w:r>
        <w:rPr>
          <w:rFonts w:hint="eastAsia" w:ascii="Candara" w:hAnsi="Candara" w:eastAsia="Candara" w:cs="Candara"/>
          <w:bCs/>
          <w:spacing w:val="4"/>
          <w:sz w:val="24"/>
          <w:szCs w:val="28"/>
        </w:rPr>
        <w:t>工程进度方面的建议</w:t>
      </w:r>
    </w:p>
    <w:p>
      <w:pPr>
        <w:bidi w:val="0"/>
        <w:rPr>
          <w:rFonts w:hint="eastAsia"/>
        </w:rPr>
      </w:pPr>
      <w:r>
        <w:rPr>
          <w:rFonts w:hint="eastAsia"/>
        </w:rPr>
        <w:t>以多年积累的经验值为最低标准，严格按照预定计划完成任务，以确保总工期的实现。  </w:t>
      </w:r>
    </w:p>
    <w:p>
      <w:pPr>
        <w:pStyle w:val="3"/>
        <w:bidi w:val="0"/>
        <w:rPr>
          <w:rFonts w:hint="eastAsia" w:ascii="楷体_GB2312" w:hAnsi="楷体_GB2312" w:eastAsia="楷体_GB2312"/>
          <w:bCs/>
          <w:spacing w:val="4"/>
          <w:sz w:val="24"/>
          <w:szCs w:val="28"/>
        </w:rPr>
      </w:pPr>
      <w:r>
        <w:rPr>
          <w:rFonts w:hint="eastAsia" w:ascii="Candara" w:hAnsi="Candara" w:cs="Candara"/>
          <w:bCs/>
          <w:spacing w:val="4"/>
          <w:sz w:val="24"/>
          <w:szCs w:val="28"/>
          <w:lang w:eastAsia="zh-CN"/>
        </w:rPr>
        <w:t>三、</w:t>
      </w:r>
      <w:r>
        <w:rPr>
          <w:rFonts w:hint="eastAsia" w:ascii="Candara" w:hAnsi="Candara" w:eastAsia="Candara" w:cs="Candara"/>
          <w:bCs/>
          <w:spacing w:val="4"/>
          <w:sz w:val="24"/>
          <w:szCs w:val="28"/>
        </w:rPr>
        <w:t>工程</w:t>
      </w:r>
      <w:r>
        <w:rPr>
          <w:rFonts w:hint="eastAsia" w:ascii="Candara" w:hAnsi="Candara" w:cs="Candara"/>
          <w:bCs/>
          <w:spacing w:val="4"/>
          <w:sz w:val="24"/>
          <w:szCs w:val="28"/>
          <w:lang w:eastAsia="zh-CN"/>
        </w:rPr>
        <w:t>质量</w:t>
      </w:r>
      <w:r>
        <w:rPr>
          <w:rFonts w:hint="eastAsia" w:ascii="Candara" w:hAnsi="Candara" w:eastAsia="Candara" w:cs="Candara"/>
          <w:bCs/>
          <w:spacing w:val="4"/>
          <w:sz w:val="24"/>
          <w:szCs w:val="28"/>
        </w:rPr>
        <w:t>方面的建议</w:t>
      </w:r>
    </w:p>
    <w:p>
      <w:pPr>
        <w:bidi w:val="0"/>
        <w:rPr>
          <w:rFonts w:hint="eastAsia"/>
        </w:rPr>
      </w:pPr>
      <w:r>
        <w:rPr>
          <w:rFonts w:hint="eastAsia"/>
          <w:lang w:val="en-US" w:eastAsia="zh-CN"/>
        </w:rPr>
        <w:t>1、</w:t>
      </w:r>
      <w:r>
        <w:rPr>
          <w:rFonts w:hint="eastAsia"/>
        </w:rPr>
        <w:t>强调各</w:t>
      </w:r>
      <w:r>
        <w:rPr>
          <w:rFonts w:hint="eastAsia"/>
          <w:lang w:eastAsia="zh-CN"/>
        </w:rPr>
        <w:t>方</w:t>
      </w:r>
      <w:r>
        <w:rPr>
          <w:rFonts w:hint="eastAsia"/>
        </w:rPr>
        <w:t>之间的配合 </w:t>
      </w:r>
    </w:p>
    <w:p>
      <w:pPr>
        <w:bidi w:val="0"/>
        <w:rPr>
          <w:rFonts w:hint="eastAsia"/>
        </w:rPr>
      </w:pPr>
      <w:r>
        <w:rPr>
          <w:rFonts w:hint="eastAsia"/>
        </w:rPr>
        <w:t>在施工准备、施工和保修阶段均需要各</w:t>
      </w:r>
      <w:r>
        <w:rPr>
          <w:rFonts w:hint="eastAsia"/>
          <w:lang w:eastAsia="zh-CN"/>
        </w:rPr>
        <w:t>方</w:t>
      </w:r>
      <w:r>
        <w:rPr>
          <w:rFonts w:hint="eastAsia"/>
        </w:rPr>
        <w:t>之间的紧密配合。建议设专门的负责人，负责</w:t>
      </w:r>
      <w:r>
        <w:rPr>
          <w:rFonts w:hint="eastAsia"/>
          <w:lang w:eastAsia="zh-CN"/>
        </w:rPr>
        <w:t>施工各方的</w:t>
      </w:r>
      <w:r>
        <w:rPr>
          <w:rFonts w:hint="eastAsia"/>
        </w:rPr>
        <w:t>配合工作。</w:t>
      </w:r>
    </w:p>
    <w:p>
      <w:pPr>
        <w:bidi w:val="0"/>
        <w:rPr>
          <w:rFonts w:hint="eastAsia"/>
        </w:rPr>
      </w:pPr>
      <w:r>
        <w:rPr>
          <w:rFonts w:hint="eastAsia"/>
          <w:lang w:val="en-US" w:eastAsia="zh-CN"/>
        </w:rPr>
        <w:t>2、</w:t>
      </w:r>
      <w:r>
        <w:rPr>
          <w:rFonts w:hint="eastAsia"/>
        </w:rPr>
        <w:t>施工中实行样板制度 </w:t>
      </w:r>
    </w:p>
    <w:p>
      <w:pPr>
        <w:bidi w:val="0"/>
        <w:rPr>
          <w:rFonts w:hint="eastAsia"/>
        </w:rPr>
      </w:pPr>
      <w:r>
        <w:rPr>
          <w:rFonts w:hint="eastAsia"/>
        </w:rPr>
        <w:t>为保证工程质量达到合格标准，在施工过程中坚决按程序办事，</w:t>
      </w:r>
      <w:r>
        <w:rPr>
          <w:rFonts w:hint="eastAsia"/>
          <w:lang w:eastAsia="zh-CN"/>
        </w:rPr>
        <w:t>第拆除工程建立施工样板，保证拆除施工质量</w:t>
      </w:r>
      <w:r>
        <w:rPr>
          <w:rFonts w:hint="eastAsia"/>
        </w:rPr>
        <w:t>。 </w:t>
      </w:r>
    </w:p>
    <w:p>
      <w:pPr>
        <w:bidi w:val="0"/>
        <w:rPr>
          <w:rFonts w:hint="eastAsia"/>
        </w:rPr>
      </w:pPr>
      <w:r>
        <w:rPr>
          <w:rFonts w:hint="eastAsia"/>
          <w:lang w:val="en-US" w:eastAsia="zh-CN"/>
        </w:rPr>
        <w:t>3、</w:t>
      </w:r>
      <w:r>
        <w:rPr>
          <w:rFonts w:hint="eastAsia"/>
          <w:lang w:eastAsia="zh-CN"/>
        </w:rPr>
        <w:t>施工机械</w:t>
      </w:r>
      <w:r>
        <w:rPr>
          <w:rFonts w:hint="eastAsia"/>
        </w:rPr>
        <w:t>质量控制 </w:t>
      </w:r>
    </w:p>
    <w:p>
      <w:pPr>
        <w:bidi w:val="0"/>
        <w:rPr>
          <w:rFonts w:hint="eastAsia"/>
        </w:rPr>
      </w:pPr>
      <w:r>
        <w:rPr>
          <w:rFonts w:hint="eastAsia"/>
        </w:rPr>
        <w:t>建议对主要</w:t>
      </w:r>
      <w:r>
        <w:rPr>
          <w:rFonts w:hint="eastAsia"/>
          <w:lang w:eastAsia="zh-CN"/>
        </w:rPr>
        <w:t>施工机械质量进行进场检查，保证施工机械正常使用。</w:t>
      </w:r>
      <w:r>
        <w:rPr>
          <w:rFonts w:hint="eastAsia"/>
        </w:rPr>
        <w:t> </w:t>
      </w:r>
    </w:p>
    <w:p>
      <w:pPr>
        <w:bidi w:val="0"/>
        <w:rPr>
          <w:rFonts w:hint="eastAsia"/>
        </w:rPr>
      </w:pPr>
      <w:r>
        <w:rPr>
          <w:rFonts w:hint="eastAsia"/>
          <w:lang w:val="en-US" w:eastAsia="zh-CN"/>
        </w:rPr>
        <w:t>4、</w:t>
      </w:r>
      <w:r>
        <w:rPr>
          <w:rFonts w:hint="eastAsia"/>
        </w:rPr>
        <w:t>新技术的应用 </w:t>
      </w:r>
    </w:p>
    <w:p>
      <w:pPr>
        <w:bidi w:val="0"/>
        <w:rPr>
          <w:rFonts w:hint="eastAsia"/>
        </w:rPr>
      </w:pPr>
      <w:r>
        <w:rPr>
          <w:rFonts w:hint="eastAsia"/>
        </w:rPr>
        <w:t>新新技术的应用，需要按照专家参考模式运作。建议业主方面聘请相应的专家，对本工程所使用的新技术进行考察、了解，在充分掌握之后再加以应用。</w:t>
      </w:r>
    </w:p>
    <w:p>
      <w:pPr>
        <w:pStyle w:val="3"/>
        <w:bidi w:val="0"/>
        <w:rPr>
          <w:rFonts w:hint="eastAsia" w:ascii="楷体_GB2312" w:hAnsi="楷体_GB2312" w:eastAsia="楷体_GB2312"/>
          <w:bCs/>
          <w:spacing w:val="4"/>
          <w:sz w:val="24"/>
          <w:szCs w:val="28"/>
        </w:rPr>
      </w:pPr>
      <w:r>
        <w:rPr>
          <w:rFonts w:hint="eastAsia" w:ascii="Candara" w:hAnsi="Candara" w:cs="Candara"/>
          <w:bCs/>
          <w:spacing w:val="4"/>
          <w:sz w:val="24"/>
          <w:szCs w:val="28"/>
          <w:lang w:eastAsia="zh-CN"/>
        </w:rPr>
        <w:t>四、</w:t>
      </w:r>
      <w:r>
        <w:rPr>
          <w:rFonts w:hint="eastAsia" w:ascii="Candara" w:hAnsi="Candara" w:eastAsia="Candara" w:cs="Candara"/>
          <w:bCs/>
          <w:spacing w:val="4"/>
          <w:sz w:val="24"/>
          <w:szCs w:val="28"/>
        </w:rPr>
        <w:t>工程投资方面的建议</w:t>
      </w:r>
    </w:p>
    <w:p>
      <w:pPr>
        <w:bidi w:val="0"/>
        <w:rPr>
          <w:rFonts w:hint="eastAsia"/>
        </w:rPr>
      </w:pPr>
      <w:r>
        <w:rPr>
          <w:rFonts w:hint="eastAsia"/>
          <w:lang w:val="en-US" w:eastAsia="zh-CN"/>
        </w:rPr>
        <w:t>1、</w:t>
      </w:r>
      <w:r>
        <w:rPr>
          <w:rFonts w:hint="eastAsia"/>
        </w:rPr>
        <w:t>建议实行总价包干制，工程变更必须严格控制，对每项工程变更进行认真审批。</w:t>
      </w:r>
    </w:p>
    <w:p>
      <w:pPr>
        <w:bidi w:val="0"/>
        <w:rPr>
          <w:rFonts w:hint="eastAsia"/>
        </w:rPr>
      </w:pPr>
      <w:r>
        <w:rPr>
          <w:rFonts w:hint="eastAsia"/>
          <w:lang w:val="en-US" w:eastAsia="zh-CN"/>
        </w:rPr>
        <w:t>2、</w:t>
      </w:r>
      <w:r>
        <w:rPr>
          <w:rFonts w:hint="eastAsia"/>
        </w:rPr>
        <w:t>监理单位负主控责任 </w:t>
      </w:r>
    </w:p>
    <w:p>
      <w:pPr>
        <w:bidi w:val="0"/>
        <w:rPr>
          <w:rFonts w:hint="eastAsia"/>
        </w:rPr>
      </w:pPr>
      <w:r>
        <w:rPr>
          <w:rFonts w:hint="eastAsia"/>
          <w:lang w:val="en-US" w:eastAsia="zh-CN"/>
        </w:rPr>
        <w:t>3、</w:t>
      </w:r>
      <w:r>
        <w:rPr>
          <w:rFonts w:hint="eastAsia"/>
        </w:rPr>
        <w:t>监理单位对施工准备、施工、保修阶段实施监理，对投资控制的作用非常重要。建议业主将施工阶段投资控制的主要责任落实到监理单位身上，制订奖罚措施。同时，监理单位也必须具备相应丰富经验的专业人员。 </w:t>
      </w:r>
    </w:p>
    <w:p>
      <w:pPr>
        <w:bidi w:val="0"/>
        <w:rPr>
          <w:rFonts w:hint="eastAsia"/>
          <w:lang w:eastAsia="zh-CN"/>
        </w:rPr>
      </w:pPr>
      <w:r>
        <w:rPr>
          <w:rFonts w:hint="eastAsia"/>
          <w:lang w:eastAsia="zh-CN"/>
        </w:rPr>
        <w:br w:type="page"/>
      </w:r>
    </w:p>
    <w:p>
      <w:pPr>
        <w:ind w:left="0" w:leftChars="0" w:firstLine="0" w:firstLineChars="0"/>
        <w:rPr>
          <w:rFonts w:hint="eastAsia" w:ascii="宋体" w:hAnsi="宋体" w:eastAsia="宋体" w:cs="宋体"/>
          <w:b/>
          <w:bCs/>
          <w:sz w:val="32"/>
          <w:szCs w:val="32"/>
        </w:rPr>
      </w:pPr>
      <w:bookmarkStart w:id="379" w:name="_Toc525310773"/>
      <w:r>
        <w:rPr>
          <w:rFonts w:hint="eastAsia" w:ascii="宋体" w:hAnsi="宋体" w:eastAsia="宋体" w:cs="宋体"/>
          <w:b/>
          <w:bCs/>
          <w:sz w:val="32"/>
          <w:szCs w:val="32"/>
        </w:rPr>
        <w:t>附表一：拟投入本工程的主要施工设备表</w:t>
      </w:r>
      <w:bookmarkEnd w:id="374"/>
      <w:bookmarkEnd w:id="375"/>
      <w:bookmarkEnd w:id="376"/>
      <w:bookmarkEnd w:id="377"/>
      <w:bookmarkEnd w:id="378"/>
      <w:bookmarkEnd w:id="379"/>
    </w:p>
    <w:tbl>
      <w:tblPr>
        <w:tblStyle w:val="31"/>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823"/>
        <w:gridCol w:w="1400"/>
        <w:gridCol w:w="569"/>
        <w:gridCol w:w="762"/>
        <w:gridCol w:w="1020"/>
        <w:gridCol w:w="930"/>
        <w:gridCol w:w="709"/>
        <w:gridCol w:w="12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82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设备名称</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型号</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规格</w:t>
            </w:r>
          </w:p>
        </w:tc>
        <w:tc>
          <w:tcPr>
            <w:tcW w:w="5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76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国别</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产地</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制造</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年份</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额定功率（KW）</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生产</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能力</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用于施</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工部位</w:t>
            </w:r>
          </w:p>
        </w:tc>
        <w:tc>
          <w:tcPr>
            <w:tcW w:w="40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cs="宋体"/>
                <w:sz w:val="24"/>
                <w:szCs w:val="24"/>
              </w:rPr>
            </w:pPr>
            <w:r>
              <w:rPr>
                <w:rFonts w:hint="eastAsia" w:ascii="宋体" w:hAnsi="宋体"/>
                <w:sz w:val="24"/>
                <w:szCs w:val="24"/>
              </w:rPr>
              <w:t>1</w:t>
            </w:r>
          </w:p>
        </w:tc>
        <w:tc>
          <w:tcPr>
            <w:tcW w:w="182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cs="宋体"/>
                <w:sz w:val="24"/>
                <w:szCs w:val="24"/>
              </w:rPr>
            </w:pPr>
            <w:r>
              <w:rPr>
                <w:rFonts w:hint="eastAsia" w:ascii="宋体" w:hAnsi="宋体" w:cs="宋体"/>
                <w:sz w:val="24"/>
                <w:szCs w:val="24"/>
                <w:lang w:eastAsia="zh-CN"/>
              </w:rPr>
              <w:t>炮锤</w:t>
            </w:r>
            <w:r>
              <w:rPr>
                <w:rFonts w:hint="eastAsia" w:ascii="宋体" w:hAnsi="宋体" w:cs="宋体"/>
                <w:sz w:val="24"/>
                <w:szCs w:val="24"/>
              </w:rPr>
              <w:t>机</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cs="宋体"/>
                <w:sz w:val="24"/>
                <w:szCs w:val="24"/>
              </w:rPr>
            </w:pPr>
            <w:r>
              <w:rPr>
                <w:rFonts w:hint="eastAsia" w:ascii="宋体" w:hAnsi="宋体"/>
                <w:sz w:val="24"/>
                <w:szCs w:val="24"/>
              </w:rPr>
              <w:t>Pc200</w:t>
            </w:r>
          </w:p>
        </w:tc>
        <w:tc>
          <w:tcPr>
            <w:tcW w:w="5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76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cs="宋体"/>
                <w:sz w:val="24"/>
                <w:szCs w:val="24"/>
              </w:rPr>
            </w:pPr>
            <w:r>
              <w:rPr>
                <w:rFonts w:hint="eastAsia" w:ascii="宋体" w:hAnsi="宋体" w:cs="宋体"/>
                <w:sz w:val="24"/>
                <w:szCs w:val="24"/>
              </w:rPr>
              <w:t>日本</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cs="宋体"/>
                <w:sz w:val="24"/>
                <w:szCs w:val="24"/>
              </w:rPr>
            </w:pPr>
            <w:r>
              <w:rPr>
                <w:rFonts w:hint="eastAsia" w:ascii="宋体" w:hAnsi="宋体" w:cs="宋体"/>
                <w:sz w:val="24"/>
                <w:szCs w:val="24"/>
                <w:lang w:val="en-US" w:eastAsia="zh-CN"/>
              </w:rPr>
              <w:t>20</w:t>
            </w:r>
            <w:r>
              <w:rPr>
                <w:rFonts w:hint="eastAsia" w:ascii="宋体" w:hAnsi="宋体" w:cs="宋体"/>
                <w:sz w:val="24"/>
                <w:szCs w:val="24"/>
              </w:rPr>
              <w:t>17年</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sz w:val="24"/>
                <w:szCs w:val="24"/>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sz w:val="24"/>
                <w:szCs w:val="24"/>
              </w:rPr>
            </w:pPr>
            <w:r>
              <w:rPr>
                <w:rFonts w:hint="eastAsia" w:ascii="宋体" w:hAnsi="宋体" w:eastAsia="宋体"/>
                <w:sz w:val="24"/>
                <w:szCs w:val="24"/>
              </w:rPr>
              <w:t>良好</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sz w:val="24"/>
                <w:szCs w:val="24"/>
                <w:lang w:eastAsia="zh-CN"/>
              </w:rPr>
            </w:pPr>
            <w:r>
              <w:rPr>
                <w:rFonts w:hint="eastAsia" w:ascii="宋体" w:hAnsi="宋体"/>
                <w:sz w:val="24"/>
                <w:szCs w:val="24"/>
                <w:lang w:eastAsia="zh-CN"/>
              </w:rPr>
              <w:t>主体拆除</w:t>
            </w:r>
          </w:p>
        </w:tc>
        <w:tc>
          <w:tcPr>
            <w:tcW w:w="40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cs="宋体"/>
                <w:sz w:val="24"/>
                <w:szCs w:val="24"/>
              </w:rPr>
            </w:pPr>
            <w:r>
              <w:rPr>
                <w:rFonts w:hint="eastAsia" w:ascii="宋体" w:hAnsi="宋体"/>
                <w:sz w:val="24"/>
                <w:szCs w:val="24"/>
              </w:rPr>
              <w:t>2</w:t>
            </w:r>
          </w:p>
        </w:tc>
        <w:tc>
          <w:tcPr>
            <w:tcW w:w="182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cs="宋体"/>
                <w:color w:val="000000"/>
                <w:kern w:val="2"/>
                <w:sz w:val="24"/>
                <w:szCs w:val="24"/>
                <w:lang w:val="en-US" w:eastAsia="zh-CN" w:bidi="ar-SA"/>
              </w:rPr>
            </w:pPr>
            <w:r>
              <w:rPr>
                <w:rFonts w:hint="eastAsia" w:ascii="宋体" w:hAnsi="宋体" w:cs="宋体"/>
                <w:sz w:val="24"/>
                <w:szCs w:val="24"/>
              </w:rPr>
              <w:t>洒水车</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cs="Times New Roman"/>
                <w:color w:val="000000"/>
                <w:kern w:val="2"/>
                <w:sz w:val="24"/>
                <w:szCs w:val="24"/>
                <w:lang w:val="en-US" w:eastAsia="zh-CN" w:bidi="ar-SA"/>
              </w:rPr>
            </w:pPr>
          </w:p>
        </w:tc>
        <w:tc>
          <w:tcPr>
            <w:tcW w:w="5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sz w:val="24"/>
                <w:szCs w:val="24"/>
                <w:lang w:val="en-US" w:eastAsia="zh-CN"/>
              </w:rPr>
              <w:t>1</w:t>
            </w:r>
          </w:p>
        </w:tc>
        <w:tc>
          <w:tcPr>
            <w:tcW w:w="76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cs="宋体"/>
                <w:color w:val="000000"/>
                <w:kern w:val="2"/>
                <w:sz w:val="24"/>
                <w:szCs w:val="24"/>
                <w:lang w:val="en-US" w:eastAsia="zh-CN" w:bidi="ar-SA"/>
              </w:rPr>
            </w:pPr>
            <w:r>
              <w:rPr>
                <w:rFonts w:hint="eastAsia" w:ascii="宋体" w:hAnsi="宋体" w:cs="宋体"/>
                <w:sz w:val="24"/>
                <w:szCs w:val="24"/>
              </w:rPr>
              <w:t>徐州</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cs="宋体"/>
                <w:color w:val="000000"/>
                <w:kern w:val="2"/>
                <w:sz w:val="24"/>
                <w:szCs w:val="24"/>
                <w:lang w:val="en-US" w:eastAsia="zh-CN" w:bidi="ar-SA"/>
              </w:rPr>
            </w:pPr>
            <w:r>
              <w:rPr>
                <w:rFonts w:hint="eastAsia" w:ascii="宋体" w:hAnsi="宋体" w:cs="宋体"/>
                <w:sz w:val="24"/>
                <w:szCs w:val="24"/>
                <w:lang w:val="en-US" w:eastAsia="zh-CN"/>
              </w:rPr>
              <w:t>20</w:t>
            </w:r>
            <w:r>
              <w:rPr>
                <w:rFonts w:hint="eastAsia" w:ascii="宋体" w:hAnsi="宋体" w:cs="宋体"/>
                <w:sz w:val="24"/>
                <w:szCs w:val="24"/>
              </w:rPr>
              <w:t>16年</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cs="Times New Roman"/>
                <w:color w:val="000000"/>
                <w:kern w:val="2"/>
                <w:sz w:val="24"/>
                <w:szCs w:val="24"/>
                <w:lang w:val="en-US" w:eastAsia="zh-CN" w:bidi="ar-SA"/>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良好</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sz w:val="24"/>
                <w:szCs w:val="24"/>
                <w:lang w:eastAsia="zh-CN"/>
              </w:rPr>
              <w:t>环保扬尘</w:t>
            </w:r>
          </w:p>
        </w:tc>
        <w:tc>
          <w:tcPr>
            <w:tcW w:w="40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cs="宋体"/>
                <w:sz w:val="24"/>
                <w:szCs w:val="24"/>
              </w:rPr>
            </w:pPr>
            <w:r>
              <w:rPr>
                <w:rFonts w:hint="eastAsia" w:ascii="宋体" w:hAnsi="宋体"/>
                <w:sz w:val="24"/>
                <w:szCs w:val="24"/>
              </w:rPr>
              <w:t>3</w:t>
            </w:r>
          </w:p>
        </w:tc>
        <w:tc>
          <w:tcPr>
            <w:tcW w:w="182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sz w:val="24"/>
                <w:szCs w:val="24"/>
              </w:rPr>
              <w:t>装载机</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宋体" w:hAnsi="宋体" w:eastAsia="宋体" w:cs="宋体"/>
                <w:color w:val="000000"/>
                <w:kern w:val="2"/>
                <w:sz w:val="24"/>
                <w:szCs w:val="24"/>
                <w:lang w:val="en-US" w:eastAsia="zh-CN" w:bidi="ar-SA"/>
              </w:rPr>
            </w:pPr>
          </w:p>
        </w:tc>
        <w:tc>
          <w:tcPr>
            <w:tcW w:w="5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w:t>
            </w:r>
          </w:p>
        </w:tc>
        <w:tc>
          <w:tcPr>
            <w:tcW w:w="76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cs="宋体"/>
                <w:color w:val="000000"/>
                <w:kern w:val="2"/>
                <w:sz w:val="24"/>
                <w:szCs w:val="24"/>
                <w:lang w:val="en-US" w:eastAsia="zh-CN" w:bidi="ar-SA"/>
              </w:rPr>
            </w:pPr>
            <w:r>
              <w:rPr>
                <w:rFonts w:hint="eastAsia" w:ascii="宋体" w:hAnsi="宋体" w:cs="宋体"/>
                <w:sz w:val="24"/>
                <w:szCs w:val="24"/>
              </w:rPr>
              <w:t>天津</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cs="宋体"/>
                <w:color w:val="000000"/>
                <w:kern w:val="2"/>
                <w:sz w:val="24"/>
                <w:szCs w:val="24"/>
                <w:lang w:val="en-US" w:eastAsia="zh-CN" w:bidi="ar-SA"/>
              </w:rPr>
            </w:pPr>
            <w:r>
              <w:rPr>
                <w:rFonts w:hint="eastAsia" w:ascii="宋体" w:hAnsi="宋体" w:cs="宋体"/>
                <w:sz w:val="24"/>
                <w:szCs w:val="24"/>
                <w:lang w:val="en-US" w:eastAsia="zh-CN"/>
              </w:rPr>
              <w:t>20</w:t>
            </w: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年</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cs="宋体"/>
                <w:color w:val="000000"/>
                <w:kern w:val="2"/>
                <w:sz w:val="24"/>
                <w:szCs w:val="24"/>
                <w:lang w:val="en-US" w:eastAsia="zh-CN" w:bidi="ar-SA"/>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良好</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sz w:val="24"/>
                <w:szCs w:val="24"/>
                <w:lang w:eastAsia="zh-CN"/>
              </w:rPr>
              <w:t>垃圾装卸</w:t>
            </w:r>
          </w:p>
        </w:tc>
        <w:tc>
          <w:tcPr>
            <w:tcW w:w="40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cs="宋体"/>
                <w:sz w:val="24"/>
                <w:szCs w:val="24"/>
              </w:rPr>
            </w:pPr>
            <w:r>
              <w:rPr>
                <w:rFonts w:hint="eastAsia" w:ascii="宋体" w:hAnsi="宋体"/>
                <w:sz w:val="24"/>
                <w:szCs w:val="24"/>
              </w:rPr>
              <w:t>4</w:t>
            </w:r>
          </w:p>
        </w:tc>
        <w:tc>
          <w:tcPr>
            <w:tcW w:w="182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sz w:val="24"/>
                <w:szCs w:val="24"/>
              </w:rPr>
              <w:t>自卸汽车</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cs="宋体"/>
                <w:color w:val="000000"/>
                <w:kern w:val="2"/>
                <w:sz w:val="24"/>
                <w:szCs w:val="24"/>
                <w:lang w:val="en-US" w:eastAsia="zh-CN" w:bidi="ar-SA"/>
              </w:rPr>
            </w:pPr>
            <w:r>
              <w:rPr>
                <w:rFonts w:hint="eastAsia" w:ascii="宋体" w:hAnsi="宋体" w:cs="宋体"/>
                <w:sz w:val="24"/>
                <w:szCs w:val="24"/>
              </w:rPr>
              <w:t>东风</w:t>
            </w:r>
          </w:p>
        </w:tc>
        <w:tc>
          <w:tcPr>
            <w:tcW w:w="5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sz w:val="24"/>
                <w:szCs w:val="24"/>
                <w:lang w:val="en-US" w:eastAsia="zh-CN"/>
              </w:rPr>
              <w:t>5</w:t>
            </w:r>
          </w:p>
        </w:tc>
        <w:tc>
          <w:tcPr>
            <w:tcW w:w="76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cs="宋体"/>
                <w:color w:val="000000"/>
                <w:kern w:val="2"/>
                <w:sz w:val="24"/>
                <w:szCs w:val="24"/>
                <w:lang w:val="en-US" w:eastAsia="zh-CN" w:bidi="ar-SA"/>
              </w:rPr>
            </w:pPr>
            <w:r>
              <w:rPr>
                <w:rFonts w:hint="eastAsia" w:ascii="宋体" w:hAnsi="宋体" w:cs="宋体"/>
                <w:sz w:val="24"/>
                <w:szCs w:val="24"/>
              </w:rPr>
              <w:t>湖北</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cs="宋体"/>
                <w:color w:val="000000"/>
                <w:kern w:val="2"/>
                <w:sz w:val="24"/>
                <w:szCs w:val="24"/>
                <w:lang w:val="en-US" w:eastAsia="zh-CN" w:bidi="ar-SA"/>
              </w:rPr>
            </w:pPr>
            <w:r>
              <w:rPr>
                <w:rFonts w:hint="eastAsia" w:ascii="宋体" w:hAnsi="宋体" w:cs="宋体"/>
                <w:sz w:val="24"/>
                <w:szCs w:val="24"/>
                <w:lang w:val="en-US" w:eastAsia="zh-CN"/>
              </w:rPr>
              <w:t>20</w:t>
            </w:r>
            <w:r>
              <w:rPr>
                <w:rFonts w:hint="eastAsia" w:ascii="宋体" w:hAnsi="宋体" w:cs="宋体"/>
                <w:sz w:val="24"/>
                <w:szCs w:val="24"/>
              </w:rPr>
              <w:t>18年</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cs="宋体"/>
                <w:color w:val="000000"/>
                <w:kern w:val="2"/>
                <w:sz w:val="24"/>
                <w:szCs w:val="24"/>
                <w:lang w:val="en-US" w:eastAsia="zh-CN" w:bidi="ar-SA"/>
              </w:rPr>
            </w:pPr>
            <w:r>
              <w:rPr>
                <w:rFonts w:hint="eastAsia" w:ascii="宋体" w:hAnsi="宋体"/>
                <w:sz w:val="24"/>
                <w:szCs w:val="24"/>
              </w:rPr>
              <w:t>167</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良好</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sz w:val="24"/>
                <w:szCs w:val="24"/>
                <w:lang w:eastAsia="zh-CN"/>
              </w:rPr>
              <w:t>垃圾外运</w:t>
            </w:r>
          </w:p>
        </w:tc>
        <w:tc>
          <w:tcPr>
            <w:tcW w:w="40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cs="宋体"/>
                <w:sz w:val="24"/>
                <w:szCs w:val="24"/>
              </w:rPr>
            </w:pPr>
            <w:r>
              <w:rPr>
                <w:rFonts w:hint="eastAsia" w:ascii="宋体" w:hAnsi="宋体"/>
                <w:sz w:val="24"/>
                <w:szCs w:val="24"/>
              </w:rPr>
              <w:t>5</w:t>
            </w:r>
          </w:p>
        </w:tc>
        <w:tc>
          <w:tcPr>
            <w:tcW w:w="182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雾炮机</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sz w:val="24"/>
                <w:szCs w:val="24"/>
              </w:rPr>
            </w:pPr>
          </w:p>
        </w:tc>
        <w:tc>
          <w:tcPr>
            <w:tcW w:w="5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76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日本</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2018年</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sz w:val="24"/>
                <w:szCs w:val="24"/>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sz w:val="24"/>
                <w:szCs w:val="24"/>
                <w:lang w:eastAsia="zh-CN"/>
              </w:rPr>
            </w:pPr>
            <w:r>
              <w:rPr>
                <w:rFonts w:hint="eastAsia" w:ascii="宋体" w:hAnsi="宋体"/>
                <w:sz w:val="24"/>
                <w:szCs w:val="24"/>
                <w:lang w:eastAsia="zh-CN"/>
              </w:rPr>
              <w:t>良好</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sz w:val="24"/>
                <w:szCs w:val="24"/>
                <w:lang w:eastAsia="zh-CN"/>
              </w:rPr>
            </w:pPr>
            <w:r>
              <w:rPr>
                <w:rFonts w:hint="eastAsia" w:ascii="宋体" w:hAnsi="宋体"/>
                <w:sz w:val="24"/>
                <w:szCs w:val="24"/>
                <w:lang w:eastAsia="zh-CN"/>
              </w:rPr>
              <w:t>环保扬尘</w:t>
            </w:r>
          </w:p>
        </w:tc>
        <w:tc>
          <w:tcPr>
            <w:tcW w:w="40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p>
        </w:tc>
      </w:tr>
    </w:tbl>
    <w:p>
      <w:pPr>
        <w:rPr>
          <w:rFonts w:hint="eastAsia"/>
        </w:rPr>
      </w:pPr>
      <w:bookmarkStart w:id="380" w:name="_Toc525310774"/>
      <w:bookmarkStart w:id="381" w:name="_Toc11734"/>
      <w:bookmarkStart w:id="382" w:name="_Toc30884"/>
      <w:bookmarkStart w:id="383" w:name="_Toc30066"/>
      <w:bookmarkStart w:id="384" w:name="_Toc29216"/>
      <w:bookmarkStart w:id="385" w:name="_Toc14853"/>
    </w:p>
    <w:p>
      <w:pPr>
        <w:rPr>
          <w:rFonts w:hint="eastAsia" w:ascii="宋体" w:hAnsi="宋体" w:eastAsia="宋体" w:cs="宋体"/>
        </w:rPr>
      </w:pPr>
      <w:r>
        <w:rPr>
          <w:rFonts w:hint="eastAsia" w:ascii="宋体" w:hAnsi="宋体" w:eastAsia="宋体" w:cs="宋体"/>
          <w:b/>
          <w:bCs/>
          <w:sz w:val="32"/>
          <w:szCs w:val="32"/>
        </w:rPr>
        <w:br w:type="page"/>
      </w:r>
      <w:bookmarkEnd w:id="380"/>
      <w:bookmarkEnd w:id="381"/>
      <w:bookmarkEnd w:id="382"/>
      <w:bookmarkEnd w:id="383"/>
      <w:bookmarkEnd w:id="384"/>
      <w:bookmarkEnd w:id="385"/>
      <w:bookmarkStart w:id="386" w:name="_Toc19461"/>
      <w:bookmarkStart w:id="387" w:name="_Toc30040"/>
      <w:bookmarkStart w:id="388" w:name="_Toc525310775"/>
      <w:bookmarkStart w:id="389" w:name="_Toc14180"/>
      <w:bookmarkStart w:id="390" w:name="_Toc9383"/>
      <w:bookmarkStart w:id="391" w:name="_Toc13571"/>
      <w:r>
        <w:rPr>
          <w:rFonts w:hint="eastAsia" w:ascii="宋体" w:hAnsi="宋体" w:eastAsia="宋体" w:cs="宋体"/>
          <w:b/>
          <w:bCs/>
          <w:sz w:val="32"/>
          <w:szCs w:val="32"/>
        </w:rPr>
        <w:t>附表</w:t>
      </w:r>
      <w:r>
        <w:rPr>
          <w:rFonts w:hint="eastAsia" w:ascii="宋体" w:hAnsi="宋体" w:cs="宋体"/>
          <w:b/>
          <w:bCs/>
          <w:sz w:val="32"/>
          <w:szCs w:val="32"/>
          <w:lang w:eastAsia="zh-CN"/>
        </w:rPr>
        <w:t>二</w:t>
      </w:r>
      <w:r>
        <w:rPr>
          <w:rFonts w:hint="eastAsia" w:ascii="宋体" w:hAnsi="宋体" w:eastAsia="宋体" w:cs="宋体"/>
          <w:b/>
          <w:bCs/>
          <w:sz w:val="32"/>
          <w:szCs w:val="32"/>
        </w:rPr>
        <w:t>：劳动力计划表</w:t>
      </w:r>
      <w:bookmarkEnd w:id="386"/>
      <w:bookmarkEnd w:id="387"/>
      <w:bookmarkEnd w:id="388"/>
      <w:bookmarkEnd w:id="389"/>
      <w:bookmarkEnd w:id="390"/>
      <w:bookmarkEnd w:id="391"/>
    </w:p>
    <w:p>
      <w:pPr>
        <w:rPr>
          <w:rFonts w:hint="eastAsia" w:ascii="宋体" w:hAnsi="宋体" w:eastAsia="宋体" w:cs="宋体"/>
          <w:szCs w:val="21"/>
        </w:rPr>
      </w:pPr>
      <w:r>
        <w:rPr>
          <w:rFonts w:hint="eastAsia" w:ascii="宋体" w:hAnsi="宋体" w:eastAsia="宋体" w:cs="宋体"/>
          <w:szCs w:val="21"/>
        </w:rPr>
        <w:t xml:space="preserve">                                                          单位：人   </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49"/>
        <w:gridCol w:w="1057"/>
        <w:gridCol w:w="1152"/>
        <w:gridCol w:w="1152"/>
        <w:gridCol w:w="1385"/>
        <w:gridCol w:w="1152"/>
        <w:gridCol w:w="1466"/>
        <w:gridCol w:w="3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2" w:type="dxa"/>
          <w:trHeight w:val="524" w:hRule="atLeast"/>
          <w:jc w:val="center"/>
        </w:trPr>
        <w:tc>
          <w:tcPr>
            <w:tcW w:w="1249" w:type="dxa"/>
            <w:vMerge w:val="restart"/>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bookmarkStart w:id="392" w:name="_Toc23871"/>
            <w:bookmarkStart w:id="393" w:name="_Toc9088"/>
            <w:r>
              <w:rPr>
                <w:rFonts w:hint="eastAsia" w:ascii="宋体" w:hAnsi="宋体"/>
              </w:rPr>
              <w:t>工种</w:t>
            </w:r>
          </w:p>
        </w:tc>
        <w:tc>
          <w:tcPr>
            <w:tcW w:w="7364" w:type="dxa"/>
            <w:gridSpan w:val="6"/>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r>
              <w:rPr>
                <w:rFonts w:hint="eastAsia" w:ascii="宋体" w:hAnsi="宋体"/>
              </w:rPr>
              <w:t>按工程施工阶段投入劳动力情况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vMerge w:val="continue"/>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057"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r>
              <w:rPr>
                <w:rFonts w:hint="eastAsia" w:ascii="宋体" w:hAnsi="宋体"/>
              </w:rPr>
              <w:t>准备</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r>
              <w:rPr>
                <w:rFonts w:hint="eastAsia" w:ascii="宋体" w:hAnsi="宋体"/>
              </w:rPr>
              <w:t>阶段</w:t>
            </w:r>
          </w:p>
        </w:tc>
        <w:tc>
          <w:tcPr>
            <w:tcW w:w="115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lang w:eastAsia="zh-CN"/>
              </w:rPr>
            </w:pPr>
            <w:r>
              <w:rPr>
                <w:rFonts w:hint="eastAsia" w:ascii="宋体" w:hAnsi="宋体"/>
                <w:lang w:eastAsia="zh-CN"/>
              </w:rPr>
              <w:t>管线</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lang w:eastAsia="zh-CN"/>
              </w:rPr>
            </w:pPr>
            <w:r>
              <w:rPr>
                <w:rFonts w:hint="eastAsia" w:ascii="宋体" w:hAnsi="宋体"/>
                <w:lang w:eastAsia="zh-CN"/>
              </w:rPr>
              <w:t>拆除</w:t>
            </w: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lang w:eastAsia="zh-CN"/>
              </w:rPr>
            </w:pPr>
            <w:r>
              <w:rPr>
                <w:rFonts w:hint="eastAsia" w:ascii="宋体" w:hAnsi="宋体"/>
                <w:lang w:eastAsia="zh-CN"/>
              </w:rPr>
              <w:t>门窗</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lang w:eastAsia="zh-CN"/>
              </w:rPr>
            </w:pPr>
            <w:r>
              <w:rPr>
                <w:rFonts w:hint="eastAsia" w:ascii="宋体" w:hAnsi="宋体"/>
                <w:lang w:eastAsia="zh-CN"/>
              </w:rPr>
              <w:t>拆除</w:t>
            </w:r>
          </w:p>
        </w:tc>
        <w:tc>
          <w:tcPr>
            <w:tcW w:w="138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lang w:eastAsia="zh-CN"/>
              </w:rPr>
            </w:pPr>
            <w:r>
              <w:rPr>
                <w:rFonts w:hint="eastAsia" w:ascii="宋体" w:hAnsi="宋体"/>
                <w:lang w:eastAsia="zh-CN"/>
              </w:rPr>
              <w:t>主体</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lang w:eastAsia="zh-CN"/>
              </w:rPr>
            </w:pPr>
            <w:r>
              <w:rPr>
                <w:rFonts w:hint="eastAsia" w:ascii="宋体" w:hAnsi="宋体"/>
                <w:lang w:eastAsia="zh-CN"/>
              </w:rPr>
              <w:t>拆除</w:t>
            </w: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lang w:eastAsia="zh-CN"/>
              </w:rPr>
            </w:pPr>
            <w:r>
              <w:rPr>
                <w:rFonts w:hint="eastAsia" w:ascii="宋体" w:hAnsi="宋体"/>
                <w:lang w:eastAsia="zh-CN"/>
              </w:rPr>
              <w:t>垃圾</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lang w:eastAsia="zh-CN"/>
              </w:rPr>
            </w:pPr>
            <w:r>
              <w:rPr>
                <w:rFonts w:hint="eastAsia" w:ascii="宋体" w:hAnsi="宋体"/>
                <w:lang w:eastAsia="zh-CN"/>
              </w:rPr>
              <w:t>外运</w:t>
            </w:r>
          </w:p>
        </w:tc>
        <w:tc>
          <w:tcPr>
            <w:tcW w:w="1498" w:type="dxa"/>
            <w:gridSpan w:val="2"/>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r>
              <w:rPr>
                <w:rFonts w:hint="eastAsia" w:ascii="宋体" w:hAnsi="宋体"/>
              </w:rPr>
              <w:t>竣工收尾</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r>
              <w:rPr>
                <w:rFonts w:hint="eastAsia" w:ascii="宋体" w:hAnsi="宋体"/>
              </w:rPr>
              <w:t>施工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r>
              <w:rPr>
                <w:rFonts w:hint="eastAsia" w:ascii="宋体" w:hAnsi="宋体"/>
              </w:rPr>
              <w:t>壮工</w:t>
            </w:r>
          </w:p>
        </w:tc>
        <w:tc>
          <w:tcPr>
            <w:tcW w:w="1057"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lang w:val="en-US" w:eastAsia="zh-CN"/>
              </w:rPr>
            </w:pPr>
            <w:r>
              <w:rPr>
                <w:rFonts w:hint="eastAsia" w:ascii="宋体" w:hAnsi="宋体"/>
                <w:lang w:val="en-US" w:eastAsia="zh-CN"/>
              </w:rPr>
              <w:t>10</w:t>
            </w:r>
          </w:p>
        </w:tc>
        <w:tc>
          <w:tcPr>
            <w:tcW w:w="115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lang w:val="en-US" w:eastAsia="zh-CN"/>
              </w:rPr>
            </w:pPr>
            <w:r>
              <w:rPr>
                <w:rFonts w:hint="eastAsia" w:ascii="宋体" w:hAnsi="宋体"/>
                <w:lang w:val="en-US" w:eastAsia="zh-CN"/>
              </w:rPr>
              <w:t>10</w:t>
            </w: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r>
              <w:rPr>
                <w:rFonts w:hint="eastAsia" w:ascii="宋体" w:hAnsi="宋体"/>
                <w:lang w:val="en-US" w:eastAsia="zh-CN"/>
              </w:rPr>
              <w:t>1</w:t>
            </w:r>
            <w:r>
              <w:rPr>
                <w:rFonts w:hint="eastAsia" w:ascii="宋体" w:hAnsi="宋体"/>
              </w:rPr>
              <w:t>5</w:t>
            </w:r>
          </w:p>
        </w:tc>
        <w:tc>
          <w:tcPr>
            <w:tcW w:w="138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lang w:val="en-US" w:eastAsia="zh-CN"/>
              </w:rPr>
            </w:pPr>
            <w:r>
              <w:rPr>
                <w:rFonts w:hint="eastAsia" w:ascii="宋体" w:hAnsi="宋体"/>
                <w:lang w:val="en-US" w:eastAsia="zh-CN"/>
              </w:rPr>
              <w:t>5</w:t>
            </w: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lang w:val="en-US" w:eastAsia="zh-CN"/>
              </w:rPr>
            </w:pPr>
            <w:r>
              <w:rPr>
                <w:rFonts w:hint="eastAsia" w:ascii="宋体" w:hAnsi="宋体"/>
                <w:lang w:val="en-US" w:eastAsia="zh-CN"/>
              </w:rPr>
              <w:t>10</w:t>
            </w:r>
          </w:p>
        </w:tc>
        <w:tc>
          <w:tcPr>
            <w:tcW w:w="1498" w:type="dxa"/>
            <w:gridSpan w:val="2"/>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lang w:eastAsia="zh-CN"/>
              </w:rPr>
            </w:pPr>
            <w:r>
              <w:rPr>
                <w:rFonts w:hint="eastAsia" w:ascii="宋体" w:hAnsi="宋体"/>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Times New Roman"/>
                <w:color w:val="000000"/>
                <w:kern w:val="2"/>
                <w:sz w:val="28"/>
                <w:lang w:val="en-US" w:eastAsia="zh-CN" w:bidi="ar-SA"/>
              </w:rPr>
            </w:pPr>
            <w:r>
              <w:rPr>
                <w:rFonts w:hint="eastAsia" w:ascii="宋体" w:hAnsi="宋体"/>
              </w:rPr>
              <w:t>管道工</w:t>
            </w:r>
          </w:p>
        </w:tc>
        <w:tc>
          <w:tcPr>
            <w:tcW w:w="1057"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r>
              <w:rPr>
                <w:rFonts w:hint="eastAsia" w:ascii="宋体" w:hAnsi="宋体"/>
              </w:rPr>
              <w:t>0</w:t>
            </w:r>
          </w:p>
        </w:tc>
        <w:tc>
          <w:tcPr>
            <w:tcW w:w="115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r>
              <w:rPr>
                <w:rFonts w:hint="eastAsia" w:ascii="宋体" w:hAnsi="宋体"/>
              </w:rPr>
              <w:t>0</w:t>
            </w: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lang w:eastAsia="zh-CN"/>
              </w:rPr>
            </w:pPr>
            <w:r>
              <w:rPr>
                <w:rFonts w:hint="eastAsia" w:ascii="宋体" w:hAnsi="宋体"/>
                <w:lang w:val="en-US" w:eastAsia="zh-CN"/>
              </w:rPr>
              <w:t>0</w:t>
            </w:r>
          </w:p>
        </w:tc>
        <w:tc>
          <w:tcPr>
            <w:tcW w:w="138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r>
              <w:rPr>
                <w:rFonts w:ascii="宋体" w:hAnsi="宋体"/>
              </w:rPr>
              <w:t>0</w:t>
            </w: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r>
              <w:rPr>
                <w:rFonts w:hint="eastAsia" w:ascii="宋体" w:hAnsi="宋体"/>
              </w:rPr>
              <w:t>0</w:t>
            </w:r>
          </w:p>
        </w:tc>
        <w:tc>
          <w:tcPr>
            <w:tcW w:w="1498" w:type="dxa"/>
            <w:gridSpan w:val="2"/>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r>
              <w:rPr>
                <w:rFonts w:hint="eastAsia" w:ascii="宋体" w:hAnsi="宋体"/>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Times New Roman"/>
                <w:color w:val="000000"/>
                <w:kern w:val="2"/>
                <w:sz w:val="28"/>
                <w:lang w:val="en-US" w:eastAsia="zh-CN" w:bidi="ar-SA"/>
              </w:rPr>
            </w:pPr>
            <w:r>
              <w:rPr>
                <w:rFonts w:hint="eastAsia" w:ascii="宋体" w:hAnsi="宋体"/>
              </w:rPr>
              <w:t>电工</w:t>
            </w:r>
          </w:p>
        </w:tc>
        <w:tc>
          <w:tcPr>
            <w:tcW w:w="1057"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lang w:eastAsia="zh-CN"/>
              </w:rPr>
            </w:pPr>
            <w:r>
              <w:rPr>
                <w:rFonts w:hint="eastAsia" w:ascii="宋体" w:hAnsi="宋体"/>
                <w:lang w:val="en-US" w:eastAsia="zh-CN"/>
              </w:rPr>
              <w:t>2</w:t>
            </w:r>
          </w:p>
        </w:tc>
        <w:tc>
          <w:tcPr>
            <w:tcW w:w="115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lang w:eastAsia="zh-CN"/>
              </w:rPr>
            </w:pPr>
            <w:r>
              <w:rPr>
                <w:rFonts w:hint="eastAsia" w:ascii="宋体" w:hAnsi="宋体"/>
                <w:lang w:val="en-US" w:eastAsia="zh-CN"/>
              </w:rPr>
              <w:t>5</w:t>
            </w: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lang w:val="en-US" w:eastAsia="zh-CN"/>
              </w:rPr>
            </w:pPr>
            <w:r>
              <w:rPr>
                <w:rFonts w:hint="eastAsia" w:ascii="宋体" w:hAnsi="宋体"/>
                <w:lang w:val="en-US" w:eastAsia="zh-CN"/>
              </w:rPr>
              <w:t>2</w:t>
            </w:r>
          </w:p>
        </w:tc>
        <w:tc>
          <w:tcPr>
            <w:tcW w:w="138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lang w:eastAsia="zh-CN"/>
              </w:rPr>
            </w:pPr>
            <w:r>
              <w:rPr>
                <w:rFonts w:hint="eastAsia" w:ascii="宋体" w:hAnsi="宋体"/>
                <w:lang w:val="en-US" w:eastAsia="zh-CN"/>
              </w:rPr>
              <w:t>2</w:t>
            </w: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lang w:eastAsia="zh-CN"/>
              </w:rPr>
            </w:pPr>
            <w:r>
              <w:rPr>
                <w:rFonts w:hint="eastAsia" w:ascii="宋体" w:hAnsi="宋体"/>
                <w:lang w:val="en-US" w:eastAsia="zh-CN"/>
              </w:rPr>
              <w:t>2</w:t>
            </w:r>
          </w:p>
        </w:tc>
        <w:tc>
          <w:tcPr>
            <w:tcW w:w="1498" w:type="dxa"/>
            <w:gridSpan w:val="2"/>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lang w:eastAsia="zh-CN"/>
              </w:rPr>
            </w:pPr>
            <w:r>
              <w:rPr>
                <w:rFonts w:hint="eastAsia" w:ascii="宋体" w:hAnsi="宋体"/>
                <w:lang w:val="en-US" w:eastAsia="zh-CN"/>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Times New Roman"/>
                <w:color w:val="000000"/>
                <w:kern w:val="2"/>
                <w:sz w:val="28"/>
                <w:lang w:val="en-US" w:eastAsia="zh-CN" w:bidi="ar-SA"/>
              </w:rPr>
            </w:pPr>
            <w:r>
              <w:rPr>
                <w:rFonts w:hint="eastAsia" w:ascii="宋体" w:hAnsi="宋体"/>
                <w:lang w:eastAsia="zh-CN"/>
              </w:rPr>
              <w:t>安装工</w:t>
            </w:r>
          </w:p>
        </w:tc>
        <w:tc>
          <w:tcPr>
            <w:tcW w:w="1057"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r>
              <w:rPr>
                <w:rFonts w:hint="eastAsia" w:ascii="宋体" w:hAnsi="宋体"/>
              </w:rPr>
              <w:t>0</w:t>
            </w:r>
          </w:p>
        </w:tc>
        <w:tc>
          <w:tcPr>
            <w:tcW w:w="115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lang w:eastAsia="zh-CN"/>
              </w:rPr>
            </w:pPr>
            <w:r>
              <w:rPr>
                <w:rFonts w:hint="eastAsia" w:ascii="宋体" w:hAnsi="宋体"/>
                <w:lang w:val="en-US" w:eastAsia="zh-CN"/>
              </w:rPr>
              <w:t>5</w:t>
            </w: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r>
              <w:rPr>
                <w:rFonts w:hint="eastAsia" w:ascii="宋体" w:hAnsi="宋体"/>
                <w:lang w:val="en-US" w:eastAsia="zh-CN"/>
              </w:rPr>
              <w:t>1</w:t>
            </w:r>
            <w:r>
              <w:rPr>
                <w:rFonts w:hint="eastAsia" w:ascii="宋体" w:hAnsi="宋体"/>
              </w:rPr>
              <w:t>0</w:t>
            </w:r>
          </w:p>
        </w:tc>
        <w:tc>
          <w:tcPr>
            <w:tcW w:w="138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lang w:eastAsia="zh-CN"/>
              </w:rPr>
            </w:pPr>
            <w:r>
              <w:rPr>
                <w:rFonts w:hint="eastAsia" w:ascii="宋体" w:hAnsi="宋体"/>
                <w:lang w:val="en-US" w:eastAsia="zh-CN"/>
              </w:rPr>
              <w:t>0</w:t>
            </w: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lang w:eastAsia="zh-CN"/>
              </w:rPr>
            </w:pPr>
            <w:r>
              <w:rPr>
                <w:rFonts w:hint="eastAsia" w:ascii="宋体" w:hAnsi="宋体"/>
                <w:lang w:val="en-US" w:eastAsia="zh-CN"/>
              </w:rPr>
              <w:t>0</w:t>
            </w:r>
          </w:p>
        </w:tc>
        <w:tc>
          <w:tcPr>
            <w:tcW w:w="1498" w:type="dxa"/>
            <w:gridSpan w:val="2"/>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r>
              <w:rPr>
                <w:rFonts w:hint="eastAsia" w:ascii="宋体" w:hAnsi="宋体"/>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r>
              <w:rPr>
                <w:rFonts w:hint="eastAsia" w:ascii="宋体" w:hAnsi="宋体"/>
              </w:rPr>
              <w:t>机械工</w:t>
            </w:r>
          </w:p>
        </w:tc>
        <w:tc>
          <w:tcPr>
            <w:tcW w:w="1057"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lang w:eastAsia="zh-CN"/>
              </w:rPr>
            </w:pPr>
            <w:r>
              <w:rPr>
                <w:rFonts w:hint="eastAsia" w:ascii="宋体" w:hAnsi="宋体"/>
                <w:lang w:val="en-US" w:eastAsia="zh-CN"/>
              </w:rPr>
              <w:t>5</w:t>
            </w:r>
          </w:p>
        </w:tc>
        <w:tc>
          <w:tcPr>
            <w:tcW w:w="115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lang w:eastAsia="zh-CN"/>
              </w:rPr>
            </w:pPr>
            <w:r>
              <w:rPr>
                <w:rFonts w:hint="eastAsia" w:ascii="宋体" w:hAnsi="宋体"/>
                <w:lang w:val="en-US" w:eastAsia="zh-CN"/>
              </w:rPr>
              <w:t>0</w:t>
            </w: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r>
              <w:rPr>
                <w:rFonts w:hint="eastAsia" w:ascii="宋体" w:hAnsi="宋体"/>
              </w:rPr>
              <w:t>0</w:t>
            </w:r>
          </w:p>
        </w:tc>
        <w:tc>
          <w:tcPr>
            <w:tcW w:w="138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lang w:val="en-US" w:eastAsia="zh-CN"/>
              </w:rPr>
            </w:pPr>
            <w:r>
              <w:rPr>
                <w:rFonts w:hint="eastAsia" w:ascii="宋体" w:hAnsi="宋体"/>
                <w:lang w:val="en-US" w:eastAsia="zh-CN"/>
              </w:rPr>
              <w:t>5</w:t>
            </w: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lang w:eastAsia="zh-CN"/>
              </w:rPr>
            </w:pPr>
            <w:r>
              <w:rPr>
                <w:rFonts w:hint="eastAsia" w:ascii="宋体" w:hAnsi="宋体"/>
                <w:lang w:val="en-US" w:eastAsia="zh-CN"/>
              </w:rPr>
              <w:t>5</w:t>
            </w:r>
          </w:p>
        </w:tc>
        <w:tc>
          <w:tcPr>
            <w:tcW w:w="1498" w:type="dxa"/>
            <w:gridSpan w:val="2"/>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r>
              <w:rPr>
                <w:rFonts w:hint="eastAsia" w:ascii="宋体" w:hAnsi="宋体"/>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057"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38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498" w:type="dxa"/>
            <w:gridSpan w:val="2"/>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057"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38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498" w:type="dxa"/>
            <w:gridSpan w:val="2"/>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lang w:eastAsia="zh-CN"/>
              </w:rPr>
            </w:pPr>
          </w:p>
        </w:tc>
        <w:tc>
          <w:tcPr>
            <w:tcW w:w="1057"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38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498" w:type="dxa"/>
            <w:gridSpan w:val="2"/>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057"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38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498" w:type="dxa"/>
            <w:gridSpan w:val="2"/>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057"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38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498" w:type="dxa"/>
            <w:gridSpan w:val="2"/>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057"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38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498" w:type="dxa"/>
            <w:gridSpan w:val="2"/>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057"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38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152"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c>
          <w:tcPr>
            <w:tcW w:w="1498" w:type="dxa"/>
            <w:gridSpan w:val="2"/>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rPr>
            </w:pPr>
          </w:p>
        </w:tc>
      </w:tr>
    </w:tbl>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sectPr>
          <w:headerReference r:id="rId3" w:type="default"/>
          <w:footerReference r:id="rId4" w:type="default"/>
          <w:footerReference r:id="rId5" w:type="even"/>
          <w:endnotePr>
            <w:numFmt w:val="decimal"/>
          </w:endnotePr>
          <w:pgSz w:w="11906" w:h="16838"/>
          <w:pgMar w:top="1418" w:right="1134" w:bottom="1134" w:left="1418" w:header="851" w:footer="992" w:gutter="0"/>
          <w:cols w:space="720" w:num="1"/>
          <w:docGrid w:type="lines" w:linePitch="312" w:charSpace="0"/>
        </w:sectPr>
      </w:pPr>
    </w:p>
    <w:p>
      <w:pPr>
        <w:rPr>
          <w:rFonts w:hint="eastAsia" w:ascii="宋体" w:hAnsi="宋体" w:eastAsia="宋体" w:cs="宋体"/>
          <w:b/>
          <w:bCs/>
          <w:color w:val="auto"/>
          <w:sz w:val="28"/>
          <w:szCs w:val="28"/>
        </w:rPr>
      </w:pPr>
      <w:bookmarkStart w:id="394" w:name="_Toc14635"/>
      <w:bookmarkStart w:id="395" w:name="_Toc9404"/>
      <w:bookmarkStart w:id="396" w:name="_Toc25644"/>
      <w:bookmarkStart w:id="397" w:name="_Toc525310776"/>
      <w:bookmarkStart w:id="398" w:name="_Toc4500"/>
      <w:r>
        <w:rPr>
          <w:rFonts w:hint="eastAsia" w:ascii="宋体" w:hAnsi="宋体" w:eastAsia="宋体" w:cs="宋体"/>
          <w:b/>
          <w:bCs/>
          <w:color w:val="auto"/>
          <w:sz w:val="28"/>
          <w:szCs w:val="28"/>
        </w:rPr>
        <w:br w:type="page"/>
      </w: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附表</w:t>
      </w:r>
      <w:r>
        <w:rPr>
          <w:rFonts w:hint="eastAsia" w:ascii="宋体" w:hAnsi="宋体" w:cs="宋体"/>
          <w:b/>
          <w:bCs/>
          <w:color w:val="auto"/>
          <w:sz w:val="28"/>
          <w:szCs w:val="28"/>
          <w:lang w:eastAsia="zh-CN"/>
        </w:rPr>
        <w:t>三</w:t>
      </w:r>
      <w:r>
        <w:rPr>
          <w:rFonts w:hint="eastAsia" w:ascii="宋体" w:hAnsi="宋体" w:eastAsia="宋体" w:cs="宋体"/>
          <w:b/>
          <w:bCs/>
          <w:color w:val="auto"/>
          <w:sz w:val="28"/>
          <w:szCs w:val="28"/>
        </w:rPr>
        <w:t>：计划开、竣工日期和施工进度网络图</w:t>
      </w:r>
      <w:bookmarkEnd w:id="394"/>
      <w:bookmarkEnd w:id="395"/>
      <w:bookmarkEnd w:id="396"/>
      <w:bookmarkEnd w:id="397"/>
      <w:bookmarkEnd w:id="398"/>
    </w:p>
    <w:p>
      <w:pPr>
        <w:bidi w:val="0"/>
        <w:rPr>
          <w:rFonts w:hint="eastAsia"/>
        </w:rPr>
      </w:pPr>
      <w:bookmarkStart w:id="399" w:name="_Toc2881"/>
      <w:bookmarkStart w:id="400" w:name="_Toc17804"/>
      <w:bookmarkStart w:id="401" w:name="_Toc525310778"/>
      <w:bookmarkStart w:id="402" w:name="_Toc28391"/>
      <w:r>
        <w:rPr>
          <w:rFonts w:hint="eastAsia"/>
        </w:rPr>
        <w:t>拆除施工按照招标人根据现场实际情况确定的分组（每五栋楼为一组）及每组的具体开工时间进行，每组工期为12日历天。</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32"/>
          <w:szCs w:val="32"/>
        </w:rPr>
      </w:pPr>
      <w:r>
        <w:drawing>
          <wp:inline distT="0" distB="0" distL="114300" distR="114300">
            <wp:extent cx="5939155" cy="2506345"/>
            <wp:effectExtent l="0" t="0" r="4445" b="825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5939155" cy="2506345"/>
                    </a:xfrm>
                    <a:prstGeom prst="rect">
                      <a:avLst/>
                    </a:prstGeom>
                    <a:noFill/>
                    <a:ln>
                      <a:noFill/>
                    </a:ln>
                  </pic:spPr>
                </pic:pic>
              </a:graphicData>
            </a:graphic>
          </wp:inline>
        </w:drawing>
      </w:r>
      <w:r>
        <w:rPr>
          <w:rFonts w:hint="eastAsia" w:ascii="宋体" w:hAnsi="宋体" w:eastAsia="宋体" w:cs="宋体"/>
          <w:b/>
          <w:bCs/>
          <w:sz w:val="32"/>
          <w:szCs w:val="32"/>
        </w:rPr>
        <w:br w:type="page"/>
      </w:r>
      <w:r>
        <w:rPr>
          <w:rFonts w:hint="eastAsia" w:ascii="宋体" w:hAnsi="宋体" w:eastAsia="宋体" w:cs="宋体"/>
          <w:b/>
          <w:bCs/>
          <w:sz w:val="32"/>
          <w:szCs w:val="32"/>
        </w:rPr>
        <w:t>附表五：施工总平面图</w:t>
      </w:r>
      <w:bookmarkEnd w:id="399"/>
      <w:bookmarkEnd w:id="400"/>
      <w:bookmarkEnd w:id="401"/>
      <w:bookmarkEnd w:id="402"/>
    </w:p>
    <w:p>
      <w:pPr>
        <w:bidi w:val="0"/>
        <w:rPr>
          <w:rFonts w:hint="eastAsia" w:eastAsia="宋体"/>
          <w:lang w:eastAsia="zh-CN"/>
        </w:rPr>
      </w:pPr>
      <w:r>
        <w:rPr>
          <w:rFonts w:hint="eastAsia"/>
          <w:lang w:eastAsia="zh-CN"/>
        </w:rPr>
        <w:t>前期施工在小区废弃楼房内设置临时办公场地，如现场条件不允许则在附近设置临时项目部。项目部布置如下图所示。</w:t>
      </w:r>
    </w:p>
    <w:bookmarkEnd w:id="392"/>
    <w:bookmarkEnd w:id="393"/>
    <w:p>
      <w:pPr>
        <w:rPr>
          <w:rFonts w:hint="eastAsia" w:ascii="宋体" w:hAnsi="宋体" w:eastAsia="宋体" w:cs="宋体"/>
          <w:b/>
          <w:bCs/>
          <w:sz w:val="30"/>
        </w:rPr>
      </w:pPr>
      <w:bookmarkStart w:id="403" w:name="_Toc16594"/>
      <w:bookmarkStart w:id="404" w:name="_Toc6926161"/>
      <w:bookmarkStart w:id="405" w:name="_Toc19018"/>
      <w:bookmarkStart w:id="406" w:name="_Toc28307"/>
      <w:bookmarkStart w:id="407" w:name="_Toc6649322"/>
      <w:bookmarkStart w:id="408" w:name="_Toc6646861"/>
      <w:bookmarkStart w:id="409" w:name="_Toc27370"/>
      <w:r>
        <w:drawing>
          <wp:inline distT="0" distB="0" distL="114300" distR="114300">
            <wp:extent cx="5183505" cy="4686935"/>
            <wp:effectExtent l="0" t="0" r="17145" b="18415"/>
            <wp:docPr id="7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
                    <pic:cNvPicPr>
                      <a:picLocks noChangeAspect="1"/>
                    </pic:cNvPicPr>
                  </pic:nvPicPr>
                  <pic:blipFill>
                    <a:blip r:embed="rId12"/>
                    <a:srcRect l="7444" r="35345"/>
                    <a:stretch>
                      <a:fillRect/>
                    </a:stretch>
                  </pic:blipFill>
                  <pic:spPr>
                    <a:xfrm>
                      <a:off x="0" y="0"/>
                      <a:ext cx="5183505" cy="4686935"/>
                    </a:xfrm>
                    <a:prstGeom prst="rect">
                      <a:avLst/>
                    </a:prstGeom>
                    <a:noFill/>
                    <a:ln>
                      <a:noFill/>
                    </a:ln>
                  </pic:spPr>
                </pic:pic>
              </a:graphicData>
            </a:graphic>
          </wp:inline>
        </w:drawing>
      </w:r>
      <w:bookmarkEnd w:id="403"/>
      <w:bookmarkEnd w:id="404"/>
      <w:bookmarkEnd w:id="405"/>
      <w:bookmarkEnd w:id="406"/>
      <w:bookmarkEnd w:id="407"/>
      <w:bookmarkEnd w:id="408"/>
      <w:bookmarkEnd w:id="409"/>
    </w:p>
    <w:sectPr>
      <w:endnotePr>
        <w:numFmt w:val="decimal"/>
      </w:endnotePr>
      <w:type w:val="continuous"/>
      <w:pgSz w:w="11906" w:h="16838"/>
      <w:pgMar w:top="1417" w:right="1134" w:bottom="1134"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Candara">
    <w:panose1 w:val="020E0502030303020204"/>
    <w:charset w:val="00"/>
    <w:family w:val="auto"/>
    <w:pitch w:val="default"/>
    <w:sig w:usb0="A00002EF" w:usb1="4000A44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5"/>
      </w:rPr>
    </w:pPr>
    <w:r>
      <w:fldChar w:fldCharType="begin"/>
    </w:r>
    <w:r>
      <w:rPr>
        <w:rStyle w:val="35"/>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42445"/>
    <w:multiLevelType w:val="multilevel"/>
    <w:tmpl w:val="16B42445"/>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pStyle w:val="5"/>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B8"/>
    <w:rsid w:val="00007D23"/>
    <w:rsid w:val="00013126"/>
    <w:rsid w:val="00013D1D"/>
    <w:rsid w:val="00024C7A"/>
    <w:rsid w:val="0002624B"/>
    <w:rsid w:val="00033EDC"/>
    <w:rsid w:val="00041BBF"/>
    <w:rsid w:val="000515A5"/>
    <w:rsid w:val="00052589"/>
    <w:rsid w:val="0006278C"/>
    <w:rsid w:val="000631E3"/>
    <w:rsid w:val="0006330B"/>
    <w:rsid w:val="00066044"/>
    <w:rsid w:val="000711BD"/>
    <w:rsid w:val="00080B05"/>
    <w:rsid w:val="0008272A"/>
    <w:rsid w:val="00083CB9"/>
    <w:rsid w:val="000938A5"/>
    <w:rsid w:val="00094FE2"/>
    <w:rsid w:val="00097E3B"/>
    <w:rsid w:val="000A2195"/>
    <w:rsid w:val="000A6211"/>
    <w:rsid w:val="000B1562"/>
    <w:rsid w:val="000B1ED8"/>
    <w:rsid w:val="000B63F5"/>
    <w:rsid w:val="000C202C"/>
    <w:rsid w:val="000C5154"/>
    <w:rsid w:val="000D36B6"/>
    <w:rsid w:val="000D36BC"/>
    <w:rsid w:val="000D3845"/>
    <w:rsid w:val="000E1C23"/>
    <w:rsid w:val="000F6B86"/>
    <w:rsid w:val="000F6C1D"/>
    <w:rsid w:val="00112CB2"/>
    <w:rsid w:val="0011471B"/>
    <w:rsid w:val="00121FF2"/>
    <w:rsid w:val="00122A10"/>
    <w:rsid w:val="001275EB"/>
    <w:rsid w:val="0014686B"/>
    <w:rsid w:val="00150355"/>
    <w:rsid w:val="001532BE"/>
    <w:rsid w:val="0016620E"/>
    <w:rsid w:val="001723CF"/>
    <w:rsid w:val="00177747"/>
    <w:rsid w:val="00181935"/>
    <w:rsid w:val="00184256"/>
    <w:rsid w:val="00184775"/>
    <w:rsid w:val="00187511"/>
    <w:rsid w:val="00187766"/>
    <w:rsid w:val="001928E8"/>
    <w:rsid w:val="00194A79"/>
    <w:rsid w:val="001962A7"/>
    <w:rsid w:val="001A0F5E"/>
    <w:rsid w:val="001B1A1A"/>
    <w:rsid w:val="001B2390"/>
    <w:rsid w:val="001B331C"/>
    <w:rsid w:val="001B7713"/>
    <w:rsid w:val="001C5322"/>
    <w:rsid w:val="001D56FA"/>
    <w:rsid w:val="001E2015"/>
    <w:rsid w:val="001E3151"/>
    <w:rsid w:val="001E4F9D"/>
    <w:rsid w:val="001E5F0F"/>
    <w:rsid w:val="001E7BDA"/>
    <w:rsid w:val="001F1751"/>
    <w:rsid w:val="001F1A98"/>
    <w:rsid w:val="001F59AD"/>
    <w:rsid w:val="001F64DA"/>
    <w:rsid w:val="00212C18"/>
    <w:rsid w:val="00220B8E"/>
    <w:rsid w:val="00224BFD"/>
    <w:rsid w:val="00226757"/>
    <w:rsid w:val="00226D23"/>
    <w:rsid w:val="00227E49"/>
    <w:rsid w:val="002330E9"/>
    <w:rsid w:val="002443FE"/>
    <w:rsid w:val="00244D70"/>
    <w:rsid w:val="00245BBB"/>
    <w:rsid w:val="00252454"/>
    <w:rsid w:val="00255939"/>
    <w:rsid w:val="00262461"/>
    <w:rsid w:val="0026435C"/>
    <w:rsid w:val="00267F60"/>
    <w:rsid w:val="00270767"/>
    <w:rsid w:val="00273D4B"/>
    <w:rsid w:val="00274541"/>
    <w:rsid w:val="00276FAA"/>
    <w:rsid w:val="002839F0"/>
    <w:rsid w:val="002A6FB0"/>
    <w:rsid w:val="002B141A"/>
    <w:rsid w:val="002B50EA"/>
    <w:rsid w:val="002C674F"/>
    <w:rsid w:val="002D17C2"/>
    <w:rsid w:val="002D1A70"/>
    <w:rsid w:val="002E05C7"/>
    <w:rsid w:val="00301197"/>
    <w:rsid w:val="003117B4"/>
    <w:rsid w:val="003121F9"/>
    <w:rsid w:val="00322553"/>
    <w:rsid w:val="00324D86"/>
    <w:rsid w:val="003279E9"/>
    <w:rsid w:val="0033505B"/>
    <w:rsid w:val="00336285"/>
    <w:rsid w:val="00347631"/>
    <w:rsid w:val="003613C9"/>
    <w:rsid w:val="0036157C"/>
    <w:rsid w:val="0036359A"/>
    <w:rsid w:val="00367F14"/>
    <w:rsid w:val="0037547B"/>
    <w:rsid w:val="003764A0"/>
    <w:rsid w:val="00382741"/>
    <w:rsid w:val="00393376"/>
    <w:rsid w:val="00393E93"/>
    <w:rsid w:val="003A02FD"/>
    <w:rsid w:val="003A2397"/>
    <w:rsid w:val="003B0EC7"/>
    <w:rsid w:val="003B3E6F"/>
    <w:rsid w:val="003C1128"/>
    <w:rsid w:val="003C2FB5"/>
    <w:rsid w:val="003C4749"/>
    <w:rsid w:val="003C5C85"/>
    <w:rsid w:val="003D0470"/>
    <w:rsid w:val="003D15A0"/>
    <w:rsid w:val="003D7782"/>
    <w:rsid w:val="003E03E4"/>
    <w:rsid w:val="003E7DB4"/>
    <w:rsid w:val="003F2E53"/>
    <w:rsid w:val="003F4445"/>
    <w:rsid w:val="00402244"/>
    <w:rsid w:val="004114C8"/>
    <w:rsid w:val="004124D6"/>
    <w:rsid w:val="0042154A"/>
    <w:rsid w:val="00425502"/>
    <w:rsid w:val="00427B4D"/>
    <w:rsid w:val="0043208D"/>
    <w:rsid w:val="004325C1"/>
    <w:rsid w:val="00433176"/>
    <w:rsid w:val="00433452"/>
    <w:rsid w:val="00435460"/>
    <w:rsid w:val="004509EF"/>
    <w:rsid w:val="00454161"/>
    <w:rsid w:val="00462628"/>
    <w:rsid w:val="00473BBF"/>
    <w:rsid w:val="00477E94"/>
    <w:rsid w:val="00480311"/>
    <w:rsid w:val="00490CDD"/>
    <w:rsid w:val="00493542"/>
    <w:rsid w:val="00495E3E"/>
    <w:rsid w:val="004A276F"/>
    <w:rsid w:val="004A63ED"/>
    <w:rsid w:val="004B304A"/>
    <w:rsid w:val="004B4799"/>
    <w:rsid w:val="004B684E"/>
    <w:rsid w:val="004C381F"/>
    <w:rsid w:val="004C6651"/>
    <w:rsid w:val="004D123E"/>
    <w:rsid w:val="004D308D"/>
    <w:rsid w:val="004D6CA6"/>
    <w:rsid w:val="004E43FD"/>
    <w:rsid w:val="004E5CB9"/>
    <w:rsid w:val="004E5CC4"/>
    <w:rsid w:val="004F4B6C"/>
    <w:rsid w:val="00502A63"/>
    <w:rsid w:val="00504703"/>
    <w:rsid w:val="00506033"/>
    <w:rsid w:val="005072B8"/>
    <w:rsid w:val="0050768B"/>
    <w:rsid w:val="00507B78"/>
    <w:rsid w:val="0052208F"/>
    <w:rsid w:val="00526881"/>
    <w:rsid w:val="00527D94"/>
    <w:rsid w:val="0053067A"/>
    <w:rsid w:val="00533C63"/>
    <w:rsid w:val="00536B44"/>
    <w:rsid w:val="00545F99"/>
    <w:rsid w:val="00563420"/>
    <w:rsid w:val="00571218"/>
    <w:rsid w:val="00574B67"/>
    <w:rsid w:val="00577A77"/>
    <w:rsid w:val="00587802"/>
    <w:rsid w:val="00594B15"/>
    <w:rsid w:val="005A042A"/>
    <w:rsid w:val="005A289A"/>
    <w:rsid w:val="005B11FC"/>
    <w:rsid w:val="005B241B"/>
    <w:rsid w:val="005C0970"/>
    <w:rsid w:val="005C352F"/>
    <w:rsid w:val="005C65F5"/>
    <w:rsid w:val="005C74C1"/>
    <w:rsid w:val="005D0768"/>
    <w:rsid w:val="005D42CC"/>
    <w:rsid w:val="005E107C"/>
    <w:rsid w:val="005E2698"/>
    <w:rsid w:val="005E371F"/>
    <w:rsid w:val="005E3AD3"/>
    <w:rsid w:val="005E4283"/>
    <w:rsid w:val="005E4DCD"/>
    <w:rsid w:val="005F28F4"/>
    <w:rsid w:val="005F6143"/>
    <w:rsid w:val="005F6B1D"/>
    <w:rsid w:val="00601B16"/>
    <w:rsid w:val="006155B1"/>
    <w:rsid w:val="00615E35"/>
    <w:rsid w:val="00616B2E"/>
    <w:rsid w:val="00617B2F"/>
    <w:rsid w:val="00624797"/>
    <w:rsid w:val="0062590E"/>
    <w:rsid w:val="00626D7A"/>
    <w:rsid w:val="00636BC3"/>
    <w:rsid w:val="0064156B"/>
    <w:rsid w:val="0065181B"/>
    <w:rsid w:val="00656EE9"/>
    <w:rsid w:val="006577D0"/>
    <w:rsid w:val="00660CC7"/>
    <w:rsid w:val="006617AF"/>
    <w:rsid w:val="00671D7A"/>
    <w:rsid w:val="006727BE"/>
    <w:rsid w:val="00676FFD"/>
    <w:rsid w:val="006777DC"/>
    <w:rsid w:val="00680803"/>
    <w:rsid w:val="00684A77"/>
    <w:rsid w:val="006871E3"/>
    <w:rsid w:val="006923D1"/>
    <w:rsid w:val="00693F30"/>
    <w:rsid w:val="006A76AC"/>
    <w:rsid w:val="006A7A9B"/>
    <w:rsid w:val="006B3E04"/>
    <w:rsid w:val="006B42FA"/>
    <w:rsid w:val="006B6F11"/>
    <w:rsid w:val="006B7443"/>
    <w:rsid w:val="006C0829"/>
    <w:rsid w:val="006D5244"/>
    <w:rsid w:val="006E41AB"/>
    <w:rsid w:val="006E7709"/>
    <w:rsid w:val="006F1C07"/>
    <w:rsid w:val="006F7928"/>
    <w:rsid w:val="00701900"/>
    <w:rsid w:val="0070512B"/>
    <w:rsid w:val="00706BD8"/>
    <w:rsid w:val="00713F0A"/>
    <w:rsid w:val="00720E6B"/>
    <w:rsid w:val="00724309"/>
    <w:rsid w:val="007252CA"/>
    <w:rsid w:val="007257A5"/>
    <w:rsid w:val="00731899"/>
    <w:rsid w:val="00736A9E"/>
    <w:rsid w:val="00745B1E"/>
    <w:rsid w:val="00753BD4"/>
    <w:rsid w:val="00762A17"/>
    <w:rsid w:val="00776B8B"/>
    <w:rsid w:val="007844D5"/>
    <w:rsid w:val="00786113"/>
    <w:rsid w:val="00791136"/>
    <w:rsid w:val="00794800"/>
    <w:rsid w:val="007A3046"/>
    <w:rsid w:val="007A57DB"/>
    <w:rsid w:val="007B384D"/>
    <w:rsid w:val="007D668E"/>
    <w:rsid w:val="007D6DD6"/>
    <w:rsid w:val="007E298B"/>
    <w:rsid w:val="007E2B7D"/>
    <w:rsid w:val="007E46BF"/>
    <w:rsid w:val="007E5539"/>
    <w:rsid w:val="007E566C"/>
    <w:rsid w:val="007E7D99"/>
    <w:rsid w:val="007F3271"/>
    <w:rsid w:val="007F3DD5"/>
    <w:rsid w:val="007F721D"/>
    <w:rsid w:val="00801163"/>
    <w:rsid w:val="00801590"/>
    <w:rsid w:val="008026B5"/>
    <w:rsid w:val="0080507B"/>
    <w:rsid w:val="0080610C"/>
    <w:rsid w:val="00810013"/>
    <w:rsid w:val="00813762"/>
    <w:rsid w:val="0081390A"/>
    <w:rsid w:val="00814129"/>
    <w:rsid w:val="008215D2"/>
    <w:rsid w:val="008370AD"/>
    <w:rsid w:val="008450F2"/>
    <w:rsid w:val="00870B17"/>
    <w:rsid w:val="00870B83"/>
    <w:rsid w:val="00881D56"/>
    <w:rsid w:val="00892921"/>
    <w:rsid w:val="00892CF1"/>
    <w:rsid w:val="00894CBF"/>
    <w:rsid w:val="008B016D"/>
    <w:rsid w:val="008C1942"/>
    <w:rsid w:val="008D20AA"/>
    <w:rsid w:val="008E14AA"/>
    <w:rsid w:val="008E3127"/>
    <w:rsid w:val="008E7F57"/>
    <w:rsid w:val="008F5E25"/>
    <w:rsid w:val="0090144A"/>
    <w:rsid w:val="00903D9C"/>
    <w:rsid w:val="009054EF"/>
    <w:rsid w:val="00906670"/>
    <w:rsid w:val="00907734"/>
    <w:rsid w:val="00910F4C"/>
    <w:rsid w:val="009264EE"/>
    <w:rsid w:val="009324AD"/>
    <w:rsid w:val="0093401B"/>
    <w:rsid w:val="00940A5F"/>
    <w:rsid w:val="0094249B"/>
    <w:rsid w:val="0094360B"/>
    <w:rsid w:val="0095007D"/>
    <w:rsid w:val="00954ACB"/>
    <w:rsid w:val="0095699B"/>
    <w:rsid w:val="00956D15"/>
    <w:rsid w:val="00956FA7"/>
    <w:rsid w:val="00960F97"/>
    <w:rsid w:val="009629B8"/>
    <w:rsid w:val="00971848"/>
    <w:rsid w:val="00973924"/>
    <w:rsid w:val="00973EE8"/>
    <w:rsid w:val="00981000"/>
    <w:rsid w:val="00981439"/>
    <w:rsid w:val="0098436F"/>
    <w:rsid w:val="00986365"/>
    <w:rsid w:val="00992D82"/>
    <w:rsid w:val="00995F64"/>
    <w:rsid w:val="009B1FA7"/>
    <w:rsid w:val="009B2E56"/>
    <w:rsid w:val="009B6B6C"/>
    <w:rsid w:val="009D11D4"/>
    <w:rsid w:val="009D1DA6"/>
    <w:rsid w:val="009D282D"/>
    <w:rsid w:val="009D7D65"/>
    <w:rsid w:val="009F3D10"/>
    <w:rsid w:val="00A11B25"/>
    <w:rsid w:val="00A14F41"/>
    <w:rsid w:val="00A156E8"/>
    <w:rsid w:val="00A24A01"/>
    <w:rsid w:val="00A26075"/>
    <w:rsid w:val="00A37C6B"/>
    <w:rsid w:val="00A40560"/>
    <w:rsid w:val="00A53DE5"/>
    <w:rsid w:val="00A5784E"/>
    <w:rsid w:val="00A57EE9"/>
    <w:rsid w:val="00A61B3E"/>
    <w:rsid w:val="00A63FE4"/>
    <w:rsid w:val="00A701B3"/>
    <w:rsid w:val="00A7042F"/>
    <w:rsid w:val="00A73EAE"/>
    <w:rsid w:val="00A748DB"/>
    <w:rsid w:val="00A77DB5"/>
    <w:rsid w:val="00A94FB4"/>
    <w:rsid w:val="00AA41D6"/>
    <w:rsid w:val="00AB064D"/>
    <w:rsid w:val="00AB4E6D"/>
    <w:rsid w:val="00AB558F"/>
    <w:rsid w:val="00AB59C2"/>
    <w:rsid w:val="00AC2166"/>
    <w:rsid w:val="00AD15A9"/>
    <w:rsid w:val="00AD4BCD"/>
    <w:rsid w:val="00AE350C"/>
    <w:rsid w:val="00AF0644"/>
    <w:rsid w:val="00AF3B36"/>
    <w:rsid w:val="00AF3DF9"/>
    <w:rsid w:val="00AF6F6B"/>
    <w:rsid w:val="00B00097"/>
    <w:rsid w:val="00B01ACB"/>
    <w:rsid w:val="00B054EC"/>
    <w:rsid w:val="00B05B7B"/>
    <w:rsid w:val="00B06392"/>
    <w:rsid w:val="00B068B4"/>
    <w:rsid w:val="00B124B1"/>
    <w:rsid w:val="00B13788"/>
    <w:rsid w:val="00B15AEA"/>
    <w:rsid w:val="00B2234E"/>
    <w:rsid w:val="00B240C5"/>
    <w:rsid w:val="00B3123D"/>
    <w:rsid w:val="00B35BDD"/>
    <w:rsid w:val="00B404A2"/>
    <w:rsid w:val="00B435E4"/>
    <w:rsid w:val="00B56B40"/>
    <w:rsid w:val="00B61E39"/>
    <w:rsid w:val="00B639AF"/>
    <w:rsid w:val="00B64F2F"/>
    <w:rsid w:val="00B86D1F"/>
    <w:rsid w:val="00B87167"/>
    <w:rsid w:val="00B96EB6"/>
    <w:rsid w:val="00BA5D07"/>
    <w:rsid w:val="00BA612B"/>
    <w:rsid w:val="00BB00A4"/>
    <w:rsid w:val="00BC3CC1"/>
    <w:rsid w:val="00BE6B48"/>
    <w:rsid w:val="00BF24A6"/>
    <w:rsid w:val="00BF308D"/>
    <w:rsid w:val="00BF7CC8"/>
    <w:rsid w:val="00C1509B"/>
    <w:rsid w:val="00C234D6"/>
    <w:rsid w:val="00C27236"/>
    <w:rsid w:val="00C33298"/>
    <w:rsid w:val="00C365AB"/>
    <w:rsid w:val="00C403E7"/>
    <w:rsid w:val="00C44408"/>
    <w:rsid w:val="00C46969"/>
    <w:rsid w:val="00C543AC"/>
    <w:rsid w:val="00C60789"/>
    <w:rsid w:val="00C62EFA"/>
    <w:rsid w:val="00C726FD"/>
    <w:rsid w:val="00C75C43"/>
    <w:rsid w:val="00C809B9"/>
    <w:rsid w:val="00C907DA"/>
    <w:rsid w:val="00C93215"/>
    <w:rsid w:val="00C96F99"/>
    <w:rsid w:val="00CA3E0E"/>
    <w:rsid w:val="00CA571A"/>
    <w:rsid w:val="00CC5485"/>
    <w:rsid w:val="00CE077C"/>
    <w:rsid w:val="00D008BF"/>
    <w:rsid w:val="00D04467"/>
    <w:rsid w:val="00D1644A"/>
    <w:rsid w:val="00D2458C"/>
    <w:rsid w:val="00D308CC"/>
    <w:rsid w:val="00D37F8A"/>
    <w:rsid w:val="00D416BD"/>
    <w:rsid w:val="00D45A19"/>
    <w:rsid w:val="00D57CAB"/>
    <w:rsid w:val="00D61A76"/>
    <w:rsid w:val="00D631F1"/>
    <w:rsid w:val="00D73832"/>
    <w:rsid w:val="00D766B4"/>
    <w:rsid w:val="00D817F2"/>
    <w:rsid w:val="00D81B0A"/>
    <w:rsid w:val="00D84933"/>
    <w:rsid w:val="00D91D50"/>
    <w:rsid w:val="00D94534"/>
    <w:rsid w:val="00D9533E"/>
    <w:rsid w:val="00DA445E"/>
    <w:rsid w:val="00DA56CD"/>
    <w:rsid w:val="00DA571A"/>
    <w:rsid w:val="00DA7B9D"/>
    <w:rsid w:val="00DC11E7"/>
    <w:rsid w:val="00DC4275"/>
    <w:rsid w:val="00DD1EC2"/>
    <w:rsid w:val="00DD48CF"/>
    <w:rsid w:val="00DD5AD0"/>
    <w:rsid w:val="00DD71FF"/>
    <w:rsid w:val="00DE189E"/>
    <w:rsid w:val="00DE252A"/>
    <w:rsid w:val="00DE2F85"/>
    <w:rsid w:val="00DE77F9"/>
    <w:rsid w:val="00DF0B10"/>
    <w:rsid w:val="00E00064"/>
    <w:rsid w:val="00E00F7A"/>
    <w:rsid w:val="00E023B8"/>
    <w:rsid w:val="00E0338E"/>
    <w:rsid w:val="00E220B7"/>
    <w:rsid w:val="00E34908"/>
    <w:rsid w:val="00E43512"/>
    <w:rsid w:val="00E5073C"/>
    <w:rsid w:val="00E50A4D"/>
    <w:rsid w:val="00E50C54"/>
    <w:rsid w:val="00E5271D"/>
    <w:rsid w:val="00E52A37"/>
    <w:rsid w:val="00E63C26"/>
    <w:rsid w:val="00E64B82"/>
    <w:rsid w:val="00E66426"/>
    <w:rsid w:val="00E70953"/>
    <w:rsid w:val="00E74C17"/>
    <w:rsid w:val="00E82982"/>
    <w:rsid w:val="00E83314"/>
    <w:rsid w:val="00E84B87"/>
    <w:rsid w:val="00E903D9"/>
    <w:rsid w:val="00E9600E"/>
    <w:rsid w:val="00E97C54"/>
    <w:rsid w:val="00EA739A"/>
    <w:rsid w:val="00EC1227"/>
    <w:rsid w:val="00ED686A"/>
    <w:rsid w:val="00EE35D3"/>
    <w:rsid w:val="00EE76F2"/>
    <w:rsid w:val="00EF027D"/>
    <w:rsid w:val="00EF31CF"/>
    <w:rsid w:val="00EF6F67"/>
    <w:rsid w:val="00F019AD"/>
    <w:rsid w:val="00F0395C"/>
    <w:rsid w:val="00F04F4A"/>
    <w:rsid w:val="00F11A4E"/>
    <w:rsid w:val="00F120F3"/>
    <w:rsid w:val="00F13F7C"/>
    <w:rsid w:val="00F14E82"/>
    <w:rsid w:val="00F34BEF"/>
    <w:rsid w:val="00F5039A"/>
    <w:rsid w:val="00F521E3"/>
    <w:rsid w:val="00F56CB3"/>
    <w:rsid w:val="00F60752"/>
    <w:rsid w:val="00F63B37"/>
    <w:rsid w:val="00F72CD3"/>
    <w:rsid w:val="00F76D4D"/>
    <w:rsid w:val="00F834AD"/>
    <w:rsid w:val="00F8415A"/>
    <w:rsid w:val="00F94F95"/>
    <w:rsid w:val="00F979D1"/>
    <w:rsid w:val="00FA6443"/>
    <w:rsid w:val="00FA7F8A"/>
    <w:rsid w:val="00FB2C0A"/>
    <w:rsid w:val="00FB2D23"/>
    <w:rsid w:val="00FC0130"/>
    <w:rsid w:val="00FC330C"/>
    <w:rsid w:val="00FD5AC2"/>
    <w:rsid w:val="00FE0569"/>
    <w:rsid w:val="00FE150F"/>
    <w:rsid w:val="00FE15CD"/>
    <w:rsid w:val="00FE7ADC"/>
    <w:rsid w:val="00FE7B38"/>
    <w:rsid w:val="00FF1341"/>
    <w:rsid w:val="00FF3C62"/>
    <w:rsid w:val="0156392E"/>
    <w:rsid w:val="0198434E"/>
    <w:rsid w:val="01B31D61"/>
    <w:rsid w:val="02417B01"/>
    <w:rsid w:val="034E23F2"/>
    <w:rsid w:val="039D2E25"/>
    <w:rsid w:val="03AF0267"/>
    <w:rsid w:val="03B56D57"/>
    <w:rsid w:val="03C10AE4"/>
    <w:rsid w:val="03E66475"/>
    <w:rsid w:val="03E77239"/>
    <w:rsid w:val="04C807CB"/>
    <w:rsid w:val="04DC3CAF"/>
    <w:rsid w:val="04EB0975"/>
    <w:rsid w:val="05120CD1"/>
    <w:rsid w:val="05296CF8"/>
    <w:rsid w:val="052F0313"/>
    <w:rsid w:val="05400CB9"/>
    <w:rsid w:val="05717B6C"/>
    <w:rsid w:val="05A76BBF"/>
    <w:rsid w:val="05B80CA9"/>
    <w:rsid w:val="066E3A7F"/>
    <w:rsid w:val="06793350"/>
    <w:rsid w:val="06B45406"/>
    <w:rsid w:val="06E46305"/>
    <w:rsid w:val="07376C14"/>
    <w:rsid w:val="075026E3"/>
    <w:rsid w:val="076C0AF7"/>
    <w:rsid w:val="07714850"/>
    <w:rsid w:val="08332F86"/>
    <w:rsid w:val="093D7598"/>
    <w:rsid w:val="09434FB9"/>
    <w:rsid w:val="09483960"/>
    <w:rsid w:val="095974B6"/>
    <w:rsid w:val="09912B9E"/>
    <w:rsid w:val="09D92290"/>
    <w:rsid w:val="09F44622"/>
    <w:rsid w:val="0A596211"/>
    <w:rsid w:val="0A696067"/>
    <w:rsid w:val="0AEB5632"/>
    <w:rsid w:val="0B1144E7"/>
    <w:rsid w:val="0B187FD4"/>
    <w:rsid w:val="0B5E651D"/>
    <w:rsid w:val="0B7442E1"/>
    <w:rsid w:val="0B761547"/>
    <w:rsid w:val="0BAE3ABF"/>
    <w:rsid w:val="0C17045C"/>
    <w:rsid w:val="0C21371B"/>
    <w:rsid w:val="0C7F3C01"/>
    <w:rsid w:val="0CCB7338"/>
    <w:rsid w:val="0D2F1C3B"/>
    <w:rsid w:val="0D584289"/>
    <w:rsid w:val="0DA723F3"/>
    <w:rsid w:val="0DB46FB3"/>
    <w:rsid w:val="0E2C6F3B"/>
    <w:rsid w:val="0E3B632C"/>
    <w:rsid w:val="0E436C3D"/>
    <w:rsid w:val="0E5D6247"/>
    <w:rsid w:val="0ED57159"/>
    <w:rsid w:val="0EF8486A"/>
    <w:rsid w:val="0F2C0F2B"/>
    <w:rsid w:val="0F547A7C"/>
    <w:rsid w:val="0F723E96"/>
    <w:rsid w:val="0F7D7D0A"/>
    <w:rsid w:val="0F8D3A12"/>
    <w:rsid w:val="10083497"/>
    <w:rsid w:val="101411BE"/>
    <w:rsid w:val="105D6CCB"/>
    <w:rsid w:val="10F73F99"/>
    <w:rsid w:val="11124CEF"/>
    <w:rsid w:val="11715B36"/>
    <w:rsid w:val="1172559C"/>
    <w:rsid w:val="11CD70CF"/>
    <w:rsid w:val="11D01FCF"/>
    <w:rsid w:val="122F5BD1"/>
    <w:rsid w:val="12313BED"/>
    <w:rsid w:val="12504C83"/>
    <w:rsid w:val="126D2F5C"/>
    <w:rsid w:val="12764A9D"/>
    <w:rsid w:val="127B09A1"/>
    <w:rsid w:val="1371563A"/>
    <w:rsid w:val="13AA29E0"/>
    <w:rsid w:val="13D375A8"/>
    <w:rsid w:val="13FB4CF7"/>
    <w:rsid w:val="144F341B"/>
    <w:rsid w:val="14CC42C1"/>
    <w:rsid w:val="14CE43B3"/>
    <w:rsid w:val="14E35135"/>
    <w:rsid w:val="15222B7D"/>
    <w:rsid w:val="155400C9"/>
    <w:rsid w:val="159A78C1"/>
    <w:rsid w:val="15A65031"/>
    <w:rsid w:val="15DB7F4B"/>
    <w:rsid w:val="166C19DC"/>
    <w:rsid w:val="16C86181"/>
    <w:rsid w:val="16F64E1A"/>
    <w:rsid w:val="1736455D"/>
    <w:rsid w:val="17415611"/>
    <w:rsid w:val="17913343"/>
    <w:rsid w:val="17BA05B2"/>
    <w:rsid w:val="18AF08FC"/>
    <w:rsid w:val="18E05444"/>
    <w:rsid w:val="19674211"/>
    <w:rsid w:val="19AF5F4F"/>
    <w:rsid w:val="19B20BEE"/>
    <w:rsid w:val="19B47050"/>
    <w:rsid w:val="1A084E45"/>
    <w:rsid w:val="1A2E0A9E"/>
    <w:rsid w:val="1AFA012F"/>
    <w:rsid w:val="1B121115"/>
    <w:rsid w:val="1B371AB5"/>
    <w:rsid w:val="1B6E43BF"/>
    <w:rsid w:val="1B8C2796"/>
    <w:rsid w:val="1BAD0E7A"/>
    <w:rsid w:val="1BEB23FD"/>
    <w:rsid w:val="1CDA2E88"/>
    <w:rsid w:val="1D024BA5"/>
    <w:rsid w:val="1D112E4C"/>
    <w:rsid w:val="1D6A4E4F"/>
    <w:rsid w:val="1DB32C82"/>
    <w:rsid w:val="1DB53B72"/>
    <w:rsid w:val="1DB824FB"/>
    <w:rsid w:val="1DE54432"/>
    <w:rsid w:val="1EC03814"/>
    <w:rsid w:val="1F236407"/>
    <w:rsid w:val="1F541613"/>
    <w:rsid w:val="1F577C38"/>
    <w:rsid w:val="1F6B723D"/>
    <w:rsid w:val="1FA17412"/>
    <w:rsid w:val="1FAC3CB2"/>
    <w:rsid w:val="1FBC47EE"/>
    <w:rsid w:val="1FE46840"/>
    <w:rsid w:val="1FF60CD4"/>
    <w:rsid w:val="1FFC7E78"/>
    <w:rsid w:val="20415CEE"/>
    <w:rsid w:val="206370B3"/>
    <w:rsid w:val="20A806D1"/>
    <w:rsid w:val="20D40EBB"/>
    <w:rsid w:val="21A50907"/>
    <w:rsid w:val="21C56AF8"/>
    <w:rsid w:val="221243A6"/>
    <w:rsid w:val="224C297C"/>
    <w:rsid w:val="22710C53"/>
    <w:rsid w:val="2301293A"/>
    <w:rsid w:val="23130F43"/>
    <w:rsid w:val="23180110"/>
    <w:rsid w:val="23C228AE"/>
    <w:rsid w:val="244047AB"/>
    <w:rsid w:val="245B1562"/>
    <w:rsid w:val="246528FD"/>
    <w:rsid w:val="247878E8"/>
    <w:rsid w:val="2495186A"/>
    <w:rsid w:val="24C804BB"/>
    <w:rsid w:val="24FA5D7F"/>
    <w:rsid w:val="24FD47DE"/>
    <w:rsid w:val="250C533A"/>
    <w:rsid w:val="253154BD"/>
    <w:rsid w:val="25353B91"/>
    <w:rsid w:val="25F83E42"/>
    <w:rsid w:val="26482570"/>
    <w:rsid w:val="26845B0F"/>
    <w:rsid w:val="268D2199"/>
    <w:rsid w:val="26BF448D"/>
    <w:rsid w:val="26DF4137"/>
    <w:rsid w:val="27603265"/>
    <w:rsid w:val="27984C2A"/>
    <w:rsid w:val="27D762D1"/>
    <w:rsid w:val="283453F6"/>
    <w:rsid w:val="28356E31"/>
    <w:rsid w:val="28577352"/>
    <w:rsid w:val="285E7078"/>
    <w:rsid w:val="288B25DA"/>
    <w:rsid w:val="289B6853"/>
    <w:rsid w:val="29FB4A05"/>
    <w:rsid w:val="2A2C5767"/>
    <w:rsid w:val="2A427C68"/>
    <w:rsid w:val="2A832070"/>
    <w:rsid w:val="2A98265C"/>
    <w:rsid w:val="2AA06C4C"/>
    <w:rsid w:val="2AC44DC5"/>
    <w:rsid w:val="2B510ADC"/>
    <w:rsid w:val="2BDA19C8"/>
    <w:rsid w:val="2BF972F5"/>
    <w:rsid w:val="2C30482B"/>
    <w:rsid w:val="2C31237D"/>
    <w:rsid w:val="2C461950"/>
    <w:rsid w:val="2C585CBA"/>
    <w:rsid w:val="2C5C1399"/>
    <w:rsid w:val="2C771F26"/>
    <w:rsid w:val="2C99180B"/>
    <w:rsid w:val="2CAE52F4"/>
    <w:rsid w:val="2CDF233E"/>
    <w:rsid w:val="2CEF5FFD"/>
    <w:rsid w:val="2E120984"/>
    <w:rsid w:val="2E3C05D1"/>
    <w:rsid w:val="2EDB4822"/>
    <w:rsid w:val="2F161083"/>
    <w:rsid w:val="2F5A3DFE"/>
    <w:rsid w:val="304702F2"/>
    <w:rsid w:val="30647986"/>
    <w:rsid w:val="30760E78"/>
    <w:rsid w:val="31AE6971"/>
    <w:rsid w:val="32006FCD"/>
    <w:rsid w:val="32B15E3E"/>
    <w:rsid w:val="332E0A39"/>
    <w:rsid w:val="333F588E"/>
    <w:rsid w:val="336F52CA"/>
    <w:rsid w:val="3388780C"/>
    <w:rsid w:val="344C6669"/>
    <w:rsid w:val="34940DAE"/>
    <w:rsid w:val="350D15A2"/>
    <w:rsid w:val="35C7095B"/>
    <w:rsid w:val="35E6559D"/>
    <w:rsid w:val="35FF3DF8"/>
    <w:rsid w:val="363726AB"/>
    <w:rsid w:val="366B457C"/>
    <w:rsid w:val="367D766D"/>
    <w:rsid w:val="36B10AFB"/>
    <w:rsid w:val="36FE5A67"/>
    <w:rsid w:val="3740372A"/>
    <w:rsid w:val="374E4070"/>
    <w:rsid w:val="37762EB7"/>
    <w:rsid w:val="379F0AA2"/>
    <w:rsid w:val="38BD56B4"/>
    <w:rsid w:val="38D7088A"/>
    <w:rsid w:val="38E869E4"/>
    <w:rsid w:val="39512544"/>
    <w:rsid w:val="39FC25A8"/>
    <w:rsid w:val="3A7C1C09"/>
    <w:rsid w:val="3B2A4487"/>
    <w:rsid w:val="3B703371"/>
    <w:rsid w:val="3C2E4605"/>
    <w:rsid w:val="3C8021E8"/>
    <w:rsid w:val="3CB64180"/>
    <w:rsid w:val="3CC63C8D"/>
    <w:rsid w:val="3D010C04"/>
    <w:rsid w:val="3D1B36C9"/>
    <w:rsid w:val="3D3D6E58"/>
    <w:rsid w:val="3D537364"/>
    <w:rsid w:val="3D870F44"/>
    <w:rsid w:val="3DAC5E11"/>
    <w:rsid w:val="3DCA27CD"/>
    <w:rsid w:val="3DCD5496"/>
    <w:rsid w:val="3E112DDC"/>
    <w:rsid w:val="3E5E25DC"/>
    <w:rsid w:val="3E966398"/>
    <w:rsid w:val="3ECF314B"/>
    <w:rsid w:val="3F3B74BB"/>
    <w:rsid w:val="3F3D1679"/>
    <w:rsid w:val="3F6C18F9"/>
    <w:rsid w:val="405021CE"/>
    <w:rsid w:val="408A2D23"/>
    <w:rsid w:val="40E04947"/>
    <w:rsid w:val="41112ADD"/>
    <w:rsid w:val="41D00FF4"/>
    <w:rsid w:val="41E929B1"/>
    <w:rsid w:val="426C0F9E"/>
    <w:rsid w:val="42943109"/>
    <w:rsid w:val="42D430C7"/>
    <w:rsid w:val="42DA658F"/>
    <w:rsid w:val="42F0206D"/>
    <w:rsid w:val="4316666B"/>
    <w:rsid w:val="431B6F75"/>
    <w:rsid w:val="431C6FB2"/>
    <w:rsid w:val="436064E0"/>
    <w:rsid w:val="43645DC6"/>
    <w:rsid w:val="43657C8D"/>
    <w:rsid w:val="436E5F52"/>
    <w:rsid w:val="43974166"/>
    <w:rsid w:val="43FC7629"/>
    <w:rsid w:val="442D2086"/>
    <w:rsid w:val="44733E8E"/>
    <w:rsid w:val="461901CF"/>
    <w:rsid w:val="46335DCF"/>
    <w:rsid w:val="469374E7"/>
    <w:rsid w:val="46C35FFC"/>
    <w:rsid w:val="471E033E"/>
    <w:rsid w:val="472A6F3B"/>
    <w:rsid w:val="477742B5"/>
    <w:rsid w:val="486B553D"/>
    <w:rsid w:val="48B25E3F"/>
    <w:rsid w:val="494B1FDC"/>
    <w:rsid w:val="49802BBC"/>
    <w:rsid w:val="498E29E6"/>
    <w:rsid w:val="4A705970"/>
    <w:rsid w:val="4A862184"/>
    <w:rsid w:val="4B1B6F0A"/>
    <w:rsid w:val="4B473054"/>
    <w:rsid w:val="4C603CED"/>
    <w:rsid w:val="4CBC585B"/>
    <w:rsid w:val="4CBE2D79"/>
    <w:rsid w:val="4CD67DE8"/>
    <w:rsid w:val="4CDD18DE"/>
    <w:rsid w:val="4D4007AB"/>
    <w:rsid w:val="4D9E0195"/>
    <w:rsid w:val="4DAE47B5"/>
    <w:rsid w:val="4E1D15C6"/>
    <w:rsid w:val="4E831FD5"/>
    <w:rsid w:val="4E9C57F8"/>
    <w:rsid w:val="4EBE23C6"/>
    <w:rsid w:val="4EE75240"/>
    <w:rsid w:val="4EEA79A6"/>
    <w:rsid w:val="4FA4749E"/>
    <w:rsid w:val="4FA503A4"/>
    <w:rsid w:val="4FC37A76"/>
    <w:rsid w:val="4FD3765C"/>
    <w:rsid w:val="512F16C4"/>
    <w:rsid w:val="515D7F53"/>
    <w:rsid w:val="52063AB6"/>
    <w:rsid w:val="525140CF"/>
    <w:rsid w:val="52573557"/>
    <w:rsid w:val="53087DAC"/>
    <w:rsid w:val="531E6E7D"/>
    <w:rsid w:val="531F52C4"/>
    <w:rsid w:val="53554EBD"/>
    <w:rsid w:val="53AA6A99"/>
    <w:rsid w:val="53B81035"/>
    <w:rsid w:val="542C6288"/>
    <w:rsid w:val="54676EA6"/>
    <w:rsid w:val="54743EC9"/>
    <w:rsid w:val="547C2D69"/>
    <w:rsid w:val="547D1DA0"/>
    <w:rsid w:val="54C0384A"/>
    <w:rsid w:val="54F01F4D"/>
    <w:rsid w:val="55083765"/>
    <w:rsid w:val="552A5772"/>
    <w:rsid w:val="552D69BF"/>
    <w:rsid w:val="55507B5F"/>
    <w:rsid w:val="56271925"/>
    <w:rsid w:val="565A0130"/>
    <w:rsid w:val="56645FBB"/>
    <w:rsid w:val="5672265F"/>
    <w:rsid w:val="57175C12"/>
    <w:rsid w:val="5727140E"/>
    <w:rsid w:val="577A73BF"/>
    <w:rsid w:val="57E164F3"/>
    <w:rsid w:val="58041500"/>
    <w:rsid w:val="58722CF1"/>
    <w:rsid w:val="58A14ECA"/>
    <w:rsid w:val="59697C5B"/>
    <w:rsid w:val="599B1B19"/>
    <w:rsid w:val="59F66A13"/>
    <w:rsid w:val="5A0228B7"/>
    <w:rsid w:val="5A1F0F66"/>
    <w:rsid w:val="5A7C38DB"/>
    <w:rsid w:val="5AF44243"/>
    <w:rsid w:val="5B752267"/>
    <w:rsid w:val="5BEF35E2"/>
    <w:rsid w:val="5C214E59"/>
    <w:rsid w:val="5C69344B"/>
    <w:rsid w:val="5C6E4834"/>
    <w:rsid w:val="5CB94AEE"/>
    <w:rsid w:val="5CBF3DC6"/>
    <w:rsid w:val="5D2419F1"/>
    <w:rsid w:val="5D373259"/>
    <w:rsid w:val="5D595BD2"/>
    <w:rsid w:val="5E54271A"/>
    <w:rsid w:val="5EB60EF5"/>
    <w:rsid w:val="5ED94359"/>
    <w:rsid w:val="5EE55CA3"/>
    <w:rsid w:val="5EEC16E5"/>
    <w:rsid w:val="5F136784"/>
    <w:rsid w:val="5F9F1719"/>
    <w:rsid w:val="5FB77273"/>
    <w:rsid w:val="5FC05114"/>
    <w:rsid w:val="5FD658EC"/>
    <w:rsid w:val="612347C6"/>
    <w:rsid w:val="61833E03"/>
    <w:rsid w:val="61AB103F"/>
    <w:rsid w:val="62425A74"/>
    <w:rsid w:val="62903334"/>
    <w:rsid w:val="63063EE7"/>
    <w:rsid w:val="63252C19"/>
    <w:rsid w:val="634533F8"/>
    <w:rsid w:val="636703E1"/>
    <w:rsid w:val="646E4059"/>
    <w:rsid w:val="648117D1"/>
    <w:rsid w:val="64CC7675"/>
    <w:rsid w:val="6569577C"/>
    <w:rsid w:val="657D61A3"/>
    <w:rsid w:val="65D2464D"/>
    <w:rsid w:val="65E571FF"/>
    <w:rsid w:val="662C70ED"/>
    <w:rsid w:val="66642714"/>
    <w:rsid w:val="66AE0443"/>
    <w:rsid w:val="66E90D0F"/>
    <w:rsid w:val="675B3CA4"/>
    <w:rsid w:val="67E7705A"/>
    <w:rsid w:val="67F80AF2"/>
    <w:rsid w:val="682C4D12"/>
    <w:rsid w:val="685B010F"/>
    <w:rsid w:val="687F085D"/>
    <w:rsid w:val="68FF6FD5"/>
    <w:rsid w:val="694909CB"/>
    <w:rsid w:val="69650C3B"/>
    <w:rsid w:val="6A454A22"/>
    <w:rsid w:val="6A460234"/>
    <w:rsid w:val="6A6D01DF"/>
    <w:rsid w:val="6ABD59F5"/>
    <w:rsid w:val="6B12120B"/>
    <w:rsid w:val="6B5F1DEF"/>
    <w:rsid w:val="6B944A6B"/>
    <w:rsid w:val="6BD96DB7"/>
    <w:rsid w:val="6C0E6D0E"/>
    <w:rsid w:val="6C3E1B99"/>
    <w:rsid w:val="6C820C83"/>
    <w:rsid w:val="6CA74E19"/>
    <w:rsid w:val="6D1C45F0"/>
    <w:rsid w:val="6D2D3FFB"/>
    <w:rsid w:val="6D9D2983"/>
    <w:rsid w:val="6DBD63A6"/>
    <w:rsid w:val="6E172B53"/>
    <w:rsid w:val="6E4E6DD6"/>
    <w:rsid w:val="6E785AA3"/>
    <w:rsid w:val="6E852C87"/>
    <w:rsid w:val="6ECF23C2"/>
    <w:rsid w:val="6EDC46E9"/>
    <w:rsid w:val="6F665AC4"/>
    <w:rsid w:val="6FD93098"/>
    <w:rsid w:val="70175D22"/>
    <w:rsid w:val="71136F96"/>
    <w:rsid w:val="71330E65"/>
    <w:rsid w:val="719D2159"/>
    <w:rsid w:val="720650D5"/>
    <w:rsid w:val="7221675D"/>
    <w:rsid w:val="72713DB9"/>
    <w:rsid w:val="72A438BE"/>
    <w:rsid w:val="72C865FB"/>
    <w:rsid w:val="72D238CD"/>
    <w:rsid w:val="72E71D5D"/>
    <w:rsid w:val="73742BF6"/>
    <w:rsid w:val="7380607C"/>
    <w:rsid w:val="73BF4AF3"/>
    <w:rsid w:val="73E270CC"/>
    <w:rsid w:val="749553BF"/>
    <w:rsid w:val="74F479F9"/>
    <w:rsid w:val="75F80FE9"/>
    <w:rsid w:val="76B04837"/>
    <w:rsid w:val="772E56EC"/>
    <w:rsid w:val="775F7122"/>
    <w:rsid w:val="77882F9A"/>
    <w:rsid w:val="77A92DFC"/>
    <w:rsid w:val="77AC59F8"/>
    <w:rsid w:val="77C22B50"/>
    <w:rsid w:val="786941F2"/>
    <w:rsid w:val="786A0D22"/>
    <w:rsid w:val="786B0D2F"/>
    <w:rsid w:val="78997BC1"/>
    <w:rsid w:val="78C936C2"/>
    <w:rsid w:val="78D015BA"/>
    <w:rsid w:val="78E26028"/>
    <w:rsid w:val="78E76C39"/>
    <w:rsid w:val="791E5ABE"/>
    <w:rsid w:val="7982404A"/>
    <w:rsid w:val="7A105735"/>
    <w:rsid w:val="7A601320"/>
    <w:rsid w:val="7ABA751B"/>
    <w:rsid w:val="7AC15F13"/>
    <w:rsid w:val="7AF17DE2"/>
    <w:rsid w:val="7B02611E"/>
    <w:rsid w:val="7B0C1910"/>
    <w:rsid w:val="7B552392"/>
    <w:rsid w:val="7B5D339A"/>
    <w:rsid w:val="7BFB7594"/>
    <w:rsid w:val="7C0D773A"/>
    <w:rsid w:val="7C24661B"/>
    <w:rsid w:val="7C2C73C4"/>
    <w:rsid w:val="7C5107D3"/>
    <w:rsid w:val="7CA869AA"/>
    <w:rsid w:val="7D095315"/>
    <w:rsid w:val="7D7A76B0"/>
    <w:rsid w:val="7D9D0F17"/>
    <w:rsid w:val="7DD24033"/>
    <w:rsid w:val="7E4F3F1D"/>
    <w:rsid w:val="7E6D3973"/>
    <w:rsid w:val="7E91234C"/>
    <w:rsid w:val="7EE41000"/>
    <w:rsid w:val="7EF032BB"/>
    <w:rsid w:val="7EF8704D"/>
    <w:rsid w:val="7F282BA0"/>
    <w:rsid w:val="7F2C36CB"/>
    <w:rsid w:val="7F326D1B"/>
    <w:rsid w:val="7F386412"/>
    <w:rsid w:val="7F55606E"/>
    <w:rsid w:val="7F761E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3" w:firstLineChars="200"/>
      <w:jc w:val="both"/>
    </w:pPr>
    <w:rPr>
      <w:rFonts w:ascii="Times New Roman" w:hAnsi="Times New Roman" w:eastAsia="宋体" w:cs="Times New Roman"/>
      <w:color w:val="000000"/>
      <w:kern w:val="2"/>
      <w:sz w:val="28"/>
      <w:lang w:val="en-US" w:eastAsia="zh-CN" w:bidi="ar-SA"/>
    </w:rPr>
  </w:style>
  <w:style w:type="paragraph" w:styleId="2">
    <w:name w:val="heading 1"/>
    <w:basedOn w:val="1"/>
    <w:next w:val="1"/>
    <w:link w:val="69"/>
    <w:qFormat/>
    <w:uiPriority w:val="0"/>
    <w:pPr>
      <w:numPr>
        <w:ilvl w:val="0"/>
        <w:numId w:val="0"/>
      </w:numPr>
      <w:tabs>
        <w:tab w:val="left" w:pos="720"/>
      </w:tabs>
      <w:kinsoku w:val="0"/>
      <w:wordWrap w:val="0"/>
      <w:overflowPunct w:val="0"/>
      <w:topLinePunct/>
      <w:autoSpaceDE w:val="0"/>
      <w:autoSpaceDN w:val="0"/>
      <w:spacing w:beforeAutospacing="1" w:afterAutospacing="1" w:line="480" w:lineRule="auto"/>
      <w:ind w:left="0" w:leftChars="0" w:right="0" w:rightChars="0" w:firstLine="0" w:firstLineChars="0"/>
      <w:jc w:val="center"/>
      <w:outlineLvl w:val="0"/>
    </w:pPr>
    <w:rPr>
      <w:b/>
      <w:bCs/>
      <w:kern w:val="44"/>
      <w:sz w:val="32"/>
      <w:szCs w:val="44"/>
    </w:rPr>
  </w:style>
  <w:style w:type="paragraph" w:styleId="3">
    <w:name w:val="heading 2"/>
    <w:basedOn w:val="4"/>
    <w:next w:val="4"/>
    <w:link w:val="63"/>
    <w:qFormat/>
    <w:uiPriority w:val="0"/>
    <w:pPr>
      <w:numPr>
        <w:ilvl w:val="1"/>
        <w:numId w:val="0"/>
      </w:numPr>
      <w:tabs>
        <w:tab w:val="left" w:pos="1140"/>
      </w:tabs>
      <w:kinsoku w:val="0"/>
      <w:wordWrap w:val="0"/>
      <w:overflowPunct w:val="0"/>
      <w:topLinePunct/>
      <w:autoSpaceDE w:val="0"/>
      <w:autoSpaceDN w:val="0"/>
      <w:spacing w:beforeAutospacing="0" w:afterAutospacing="0" w:line="360" w:lineRule="auto"/>
      <w:ind w:left="0" w:leftChars="0" w:right="0" w:rightChars="0" w:firstLine="420"/>
      <w:jc w:val="left"/>
      <w:outlineLvl w:val="1"/>
    </w:pPr>
    <w:rPr>
      <w:rFonts w:ascii="Arial" w:hAnsi="Arial"/>
      <w:b/>
      <w:bCs/>
      <w:color w:val="auto"/>
      <w:kern w:val="0"/>
      <w:sz w:val="28"/>
      <w:szCs w:val="32"/>
    </w:rPr>
  </w:style>
  <w:style w:type="paragraph" w:styleId="5">
    <w:name w:val="heading 3"/>
    <w:basedOn w:val="1"/>
    <w:next w:val="1"/>
    <w:qFormat/>
    <w:uiPriority w:val="0"/>
    <w:pPr>
      <w:keepNext/>
      <w:keepLines/>
      <w:numPr>
        <w:ilvl w:val="2"/>
        <w:numId w:val="1"/>
      </w:numPr>
      <w:spacing w:before="120" w:beforeLines="50" w:after="120" w:afterLines="50" w:line="360" w:lineRule="auto"/>
      <w:jc w:val="left"/>
      <w:outlineLvl w:val="2"/>
    </w:pPr>
    <w:rPr>
      <w:rFonts w:ascii="Calibri" w:hAnsi="Calibri"/>
      <w:b/>
      <w:bCs/>
      <w:color w:val="FF0000"/>
      <w:sz w:val="24"/>
      <w:szCs w:val="32"/>
    </w:rPr>
  </w:style>
  <w:style w:type="paragraph" w:styleId="6">
    <w:name w:val="heading 4"/>
    <w:basedOn w:val="1"/>
    <w:next w:val="1"/>
    <w:qFormat/>
    <w:uiPriority w:val="0"/>
    <w:pPr>
      <w:keepNext/>
      <w:spacing w:line="500" w:lineRule="exact"/>
      <w:jc w:val="center"/>
      <w:outlineLvl w:val="3"/>
    </w:pPr>
    <w:rPr>
      <w:rFonts w:eastAsia="华文中宋"/>
      <w:color w:val="auto"/>
      <w:sz w:val="28"/>
      <w:szCs w:val="24"/>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200" w:firstLineChars="200"/>
    </w:pPr>
    <w:rPr>
      <w:sz w:val="24"/>
    </w:rPr>
  </w:style>
  <w:style w:type="paragraph" w:styleId="7">
    <w:name w:val="List 3"/>
    <w:basedOn w:val="1"/>
    <w:qFormat/>
    <w:uiPriority w:val="0"/>
    <w:pPr>
      <w:ind w:leftChars="400" w:hanging="200" w:hangingChars="200"/>
    </w:pPr>
  </w:style>
  <w:style w:type="paragraph" w:styleId="8">
    <w:name w:val="toc 7"/>
    <w:basedOn w:val="1"/>
    <w:next w:val="1"/>
    <w:unhideWhenUsed/>
    <w:qFormat/>
    <w:uiPriority w:val="39"/>
    <w:pPr>
      <w:widowControl/>
      <w:spacing w:after="100" w:line="276" w:lineRule="auto"/>
      <w:ind w:left="1320"/>
      <w:jc w:val="left"/>
    </w:pPr>
    <w:rPr>
      <w:rFonts w:ascii="Calibri" w:hAnsi="Calibri" w:eastAsia="宋体" w:cs="Times New Roman"/>
      <w:color w:val="auto"/>
      <w:kern w:val="0"/>
      <w:sz w:val="22"/>
      <w:szCs w:val="22"/>
    </w:rPr>
  </w:style>
  <w:style w:type="paragraph" w:styleId="9">
    <w:name w:val="Document Map"/>
    <w:basedOn w:val="1"/>
    <w:link w:val="65"/>
    <w:qFormat/>
    <w:uiPriority w:val="0"/>
    <w:rPr>
      <w:rFonts w:ascii="宋体" w:eastAsia="宋体"/>
      <w:sz w:val="18"/>
      <w:szCs w:val="18"/>
    </w:rPr>
  </w:style>
  <w:style w:type="paragraph" w:styleId="10">
    <w:name w:val="toa heading"/>
    <w:basedOn w:val="1"/>
    <w:next w:val="1"/>
    <w:qFormat/>
    <w:uiPriority w:val="0"/>
    <w:pPr>
      <w:spacing w:before="120" w:line="360" w:lineRule="auto"/>
      <w:ind w:firstLine="200" w:firstLineChars="200"/>
    </w:pPr>
    <w:rPr>
      <w:rFonts w:ascii="Cambria" w:hAnsi="Cambria" w:eastAsia="仿宋"/>
      <w:color w:val="auto"/>
      <w:szCs w:val="24"/>
    </w:rPr>
  </w:style>
  <w:style w:type="paragraph" w:styleId="11">
    <w:name w:val="annotation text"/>
    <w:basedOn w:val="1"/>
    <w:qFormat/>
    <w:uiPriority w:val="0"/>
    <w:pPr>
      <w:jc w:val="left"/>
    </w:pPr>
  </w:style>
  <w:style w:type="paragraph" w:styleId="12">
    <w:name w:val="Body Text"/>
    <w:basedOn w:val="1"/>
    <w:qFormat/>
    <w:uiPriority w:val="0"/>
    <w:pPr>
      <w:ind w:left="600"/>
    </w:pPr>
    <w:rPr>
      <w:rFonts w:ascii="Times New Roman" w:hAnsi="Times New Roman" w:eastAsia="Times New Roman"/>
      <w:sz w:val="24"/>
      <w:szCs w:val="24"/>
    </w:rPr>
  </w:style>
  <w:style w:type="paragraph" w:styleId="13">
    <w:name w:val="Body Text Indent"/>
    <w:basedOn w:val="1"/>
    <w:qFormat/>
    <w:uiPriority w:val="0"/>
    <w:pPr>
      <w:spacing w:line="600" w:lineRule="exact"/>
      <w:ind w:firstLine="560" w:firstLineChars="200"/>
    </w:pPr>
    <w:rPr>
      <w:rFonts w:eastAsia="华文中宋"/>
      <w:color w:val="auto"/>
      <w:sz w:val="28"/>
      <w:szCs w:val="24"/>
    </w:rPr>
  </w:style>
  <w:style w:type="paragraph" w:styleId="14">
    <w:name w:val="List 2"/>
    <w:link w:val="66"/>
    <w:qFormat/>
    <w:uiPriority w:val="0"/>
    <w:pPr>
      <w:adjustRightInd w:val="0"/>
      <w:snapToGrid w:val="0"/>
      <w:jc w:val="center"/>
    </w:pPr>
    <w:rPr>
      <w:rFonts w:ascii="宋体" w:hAnsi="Times New Roman" w:eastAsia="宋体" w:cs="Times New Roman"/>
      <w:sz w:val="24"/>
      <w:szCs w:val="24"/>
      <w:lang w:val="en-US" w:eastAsia="zh-CN" w:bidi="ar-SA"/>
    </w:rPr>
  </w:style>
  <w:style w:type="paragraph" w:styleId="15">
    <w:name w:val="toc 5"/>
    <w:basedOn w:val="1"/>
    <w:next w:val="1"/>
    <w:unhideWhenUsed/>
    <w:qFormat/>
    <w:uiPriority w:val="39"/>
    <w:pPr>
      <w:widowControl/>
      <w:spacing w:after="100" w:line="276" w:lineRule="auto"/>
      <w:ind w:left="880"/>
      <w:jc w:val="left"/>
    </w:pPr>
    <w:rPr>
      <w:rFonts w:ascii="Calibri" w:hAnsi="Calibri" w:eastAsia="宋体" w:cs="Times New Roman"/>
      <w:color w:val="auto"/>
      <w:kern w:val="0"/>
      <w:sz w:val="22"/>
      <w:szCs w:val="22"/>
    </w:rPr>
  </w:style>
  <w:style w:type="paragraph" w:styleId="16">
    <w:name w:val="toc 3"/>
    <w:basedOn w:val="1"/>
    <w:next w:val="1"/>
    <w:unhideWhenUsed/>
    <w:qFormat/>
    <w:uiPriority w:val="39"/>
    <w:pPr>
      <w:widowControl/>
      <w:spacing w:after="100" w:line="276" w:lineRule="auto"/>
      <w:ind w:left="440"/>
      <w:jc w:val="left"/>
    </w:pPr>
    <w:rPr>
      <w:rFonts w:ascii="Calibri" w:hAnsi="Calibri" w:eastAsia="宋体" w:cs="Times New Roman"/>
      <w:color w:val="auto"/>
      <w:kern w:val="0"/>
      <w:sz w:val="22"/>
      <w:szCs w:val="22"/>
    </w:rPr>
  </w:style>
  <w:style w:type="paragraph" w:styleId="17">
    <w:name w:val="Plain Text"/>
    <w:basedOn w:val="1"/>
    <w:link w:val="59"/>
    <w:qFormat/>
    <w:uiPriority w:val="0"/>
    <w:rPr>
      <w:rFonts w:ascii="宋体" w:hAnsi="Courier New" w:eastAsia="宋体"/>
      <w:szCs w:val="21"/>
    </w:rPr>
  </w:style>
  <w:style w:type="paragraph" w:styleId="18">
    <w:name w:val="toc 8"/>
    <w:basedOn w:val="1"/>
    <w:next w:val="1"/>
    <w:unhideWhenUsed/>
    <w:qFormat/>
    <w:uiPriority w:val="39"/>
    <w:pPr>
      <w:widowControl/>
      <w:spacing w:after="100" w:line="276" w:lineRule="auto"/>
      <w:ind w:left="1540"/>
      <w:jc w:val="left"/>
    </w:pPr>
    <w:rPr>
      <w:rFonts w:ascii="Calibri" w:hAnsi="Calibri" w:eastAsia="宋体" w:cs="Times New Roman"/>
      <w:color w:val="auto"/>
      <w:kern w:val="0"/>
      <w:sz w:val="22"/>
      <w:szCs w:val="22"/>
    </w:rPr>
  </w:style>
  <w:style w:type="paragraph" w:styleId="19">
    <w:name w:val="Body Text Indent 2"/>
    <w:basedOn w:val="1"/>
    <w:qFormat/>
    <w:uiPriority w:val="0"/>
    <w:pPr>
      <w:ind w:firstLine="562" w:firstLineChars="200"/>
    </w:pPr>
    <w:rPr>
      <w:rFonts w:eastAsia="楷体_GB2312"/>
      <w:b/>
      <w:bCs/>
      <w:sz w:val="28"/>
    </w:rPr>
  </w:style>
  <w:style w:type="paragraph" w:styleId="20">
    <w:name w:val="endnote text"/>
    <w:basedOn w:val="1"/>
    <w:semiHidden/>
    <w:qFormat/>
    <w:uiPriority w:val="0"/>
    <w:pPr>
      <w:snapToGrid w:val="0"/>
      <w:jc w:val="left"/>
    </w:pPr>
  </w:style>
  <w:style w:type="paragraph" w:styleId="21">
    <w:name w:val="Balloon Text"/>
    <w:basedOn w:val="1"/>
    <w:link w:val="68"/>
    <w:qFormat/>
    <w:uiPriority w:val="0"/>
    <w:rPr>
      <w:rFonts w:ascii="宋体" w:eastAsia="宋体"/>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toc 4"/>
    <w:basedOn w:val="1"/>
    <w:next w:val="1"/>
    <w:unhideWhenUsed/>
    <w:qFormat/>
    <w:uiPriority w:val="39"/>
    <w:pPr>
      <w:widowControl/>
      <w:spacing w:after="100" w:line="276" w:lineRule="auto"/>
      <w:ind w:left="660"/>
      <w:jc w:val="left"/>
    </w:pPr>
    <w:rPr>
      <w:rFonts w:ascii="Calibri" w:hAnsi="Calibri" w:eastAsia="宋体" w:cs="Times New Roman"/>
      <w:color w:val="auto"/>
      <w:kern w:val="0"/>
      <w:sz w:val="22"/>
      <w:szCs w:val="22"/>
    </w:rPr>
  </w:style>
  <w:style w:type="paragraph" w:styleId="26">
    <w:name w:val="toc 6"/>
    <w:basedOn w:val="1"/>
    <w:next w:val="1"/>
    <w:unhideWhenUsed/>
    <w:qFormat/>
    <w:uiPriority w:val="39"/>
    <w:pPr>
      <w:widowControl/>
      <w:spacing w:after="100" w:line="276" w:lineRule="auto"/>
      <w:ind w:left="1100"/>
      <w:jc w:val="left"/>
    </w:pPr>
    <w:rPr>
      <w:rFonts w:ascii="Calibri" w:hAnsi="Calibri" w:eastAsia="宋体" w:cs="Times New Roman"/>
      <w:color w:val="auto"/>
      <w:kern w:val="0"/>
      <w:sz w:val="22"/>
      <w:szCs w:val="22"/>
    </w:rPr>
  </w:style>
  <w:style w:type="paragraph" w:styleId="27">
    <w:name w:val="toc 2"/>
    <w:basedOn w:val="1"/>
    <w:next w:val="1"/>
    <w:qFormat/>
    <w:uiPriority w:val="39"/>
    <w:pPr>
      <w:ind w:left="420" w:leftChars="200"/>
    </w:pPr>
  </w:style>
  <w:style w:type="paragraph" w:styleId="28">
    <w:name w:val="toc 9"/>
    <w:basedOn w:val="1"/>
    <w:next w:val="1"/>
    <w:unhideWhenUsed/>
    <w:qFormat/>
    <w:uiPriority w:val="39"/>
    <w:pPr>
      <w:widowControl/>
      <w:spacing w:after="100" w:line="276" w:lineRule="auto"/>
      <w:ind w:left="1760"/>
      <w:jc w:val="left"/>
    </w:pPr>
    <w:rPr>
      <w:rFonts w:ascii="Calibri" w:hAnsi="Calibri" w:eastAsia="宋体" w:cs="Times New Roman"/>
      <w:color w:val="auto"/>
      <w:kern w:val="0"/>
      <w:sz w:val="22"/>
      <w:szCs w:val="22"/>
    </w:rPr>
  </w:style>
  <w:style w:type="paragraph"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Arial" w:hAnsi="Arial" w:cs="Arial"/>
      <w:kern w:val="0"/>
      <w:sz w:val="24"/>
      <w:szCs w:val="24"/>
    </w:rPr>
  </w:style>
  <w:style w:type="paragraph" w:styleId="3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endnote reference"/>
    <w:semiHidden/>
    <w:qFormat/>
    <w:uiPriority w:val="0"/>
    <w:rPr>
      <w:vertAlign w:val="superscript"/>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paragraph" w:customStyle="1" w:styleId="38">
    <w:name w:val="正文正文"/>
    <w:basedOn w:val="1"/>
    <w:qFormat/>
    <w:uiPriority w:val="0"/>
    <w:pPr>
      <w:spacing w:line="360" w:lineRule="auto"/>
      <w:ind w:firstLine="200" w:firstLineChars="200"/>
      <w:jc w:val="left"/>
    </w:pPr>
    <w:rPr>
      <w:rFonts w:eastAsia="新宋体"/>
      <w:sz w:val="24"/>
      <w:szCs w:val="24"/>
    </w:rPr>
  </w:style>
  <w:style w:type="paragraph" w:customStyle="1" w:styleId="39">
    <w:name w:val="!正文"/>
    <w:basedOn w:val="1"/>
    <w:qFormat/>
    <w:uiPriority w:val="0"/>
    <w:pPr>
      <w:autoSpaceDE/>
      <w:autoSpaceDN/>
      <w:adjustRightInd/>
      <w:snapToGrid/>
      <w:spacing w:line="460" w:lineRule="exact"/>
      <w:jc w:val="left"/>
    </w:pPr>
    <w:rPr>
      <w:kern w:val="28"/>
    </w:rPr>
  </w:style>
  <w:style w:type="paragraph" w:customStyle="1" w:styleId="40">
    <w:name w:val="文本框及表格"/>
    <w:basedOn w:val="1"/>
    <w:qFormat/>
    <w:uiPriority w:val="0"/>
    <w:pPr>
      <w:widowControl/>
      <w:snapToGrid w:val="0"/>
      <w:jc w:val="center"/>
    </w:pPr>
    <w:rPr>
      <w:rFonts w:ascii="宋体" w:hAnsi="宋体" w:eastAsia="宋体"/>
      <w:color w:val="auto"/>
      <w:kern w:val="44"/>
      <w:szCs w:val="28"/>
      <w:lang w:val="zh-CN"/>
    </w:rPr>
  </w:style>
  <w:style w:type="paragraph" w:customStyle="1" w:styleId="41">
    <w:name w:val="aaa"/>
    <w:basedOn w:val="1"/>
    <w:next w:val="1"/>
    <w:qFormat/>
    <w:uiPriority w:val="0"/>
    <w:pPr>
      <w:snapToGrid w:val="0"/>
      <w:spacing w:line="500" w:lineRule="exact"/>
      <w:ind w:firstLine="200" w:firstLineChars="200"/>
      <w:outlineLvl w:val="2"/>
    </w:pPr>
    <w:rPr>
      <w:rFonts w:ascii="黑体" w:eastAsia="黑体"/>
      <w:sz w:val="28"/>
      <w:szCs w:val="32"/>
    </w:rPr>
  </w:style>
  <w:style w:type="paragraph" w:customStyle="1" w:styleId="42">
    <w:name w:val="缺省文本"/>
    <w:basedOn w:val="1"/>
    <w:qFormat/>
    <w:uiPriority w:val="0"/>
    <w:pPr>
      <w:autoSpaceDE w:val="0"/>
      <w:autoSpaceDN w:val="0"/>
      <w:adjustRightInd w:val="0"/>
      <w:jc w:val="left"/>
    </w:pPr>
    <w:rPr>
      <w:rFonts w:ascii="宋体" w:eastAsia="宋体"/>
      <w:color w:val="auto"/>
      <w:spacing w:val="30"/>
      <w:kern w:val="0"/>
    </w:rPr>
  </w:style>
  <w:style w:type="paragraph" w:customStyle="1" w:styleId="43">
    <w:name w:val="四级标题"/>
    <w:basedOn w:val="6"/>
    <w:qFormat/>
    <w:uiPriority w:val="0"/>
    <w:pPr>
      <w:keepNext w:val="0"/>
      <w:keepLines w:val="0"/>
      <w:suppressAutoHyphens/>
      <w:wordWrap w:val="0"/>
      <w:autoSpaceDE w:val="0"/>
      <w:autoSpaceDN w:val="0"/>
      <w:spacing w:before="0" w:after="0" w:line="440" w:lineRule="exact"/>
      <w:ind w:firstLine="200" w:firstLineChars="200"/>
    </w:pPr>
    <w:rPr>
      <w:rFonts w:ascii="仿宋_GB2312" w:eastAsia="仿宋_GB2312"/>
      <w:sz w:val="24"/>
      <w:szCs w:val="20"/>
    </w:rPr>
  </w:style>
  <w:style w:type="paragraph" w:customStyle="1" w:styleId="44">
    <w:name w:val="图表文字居中"/>
    <w:basedOn w:val="1"/>
    <w:qFormat/>
    <w:uiPriority w:val="0"/>
    <w:pPr>
      <w:adjustRightInd w:val="0"/>
      <w:spacing w:line="240" w:lineRule="auto"/>
      <w:ind w:firstLine="560"/>
      <w:jc w:val="center"/>
    </w:pPr>
    <w:rPr>
      <w:rFonts w:ascii="仿宋_GB2312" w:hAnsi="宋体" w:eastAsia="仿宋_GB2312" w:cs="宋体"/>
      <w:snapToGrid w:val="0"/>
      <w:kern w:val="28"/>
      <w:sz w:val="21"/>
      <w:szCs w:val="21"/>
    </w:rPr>
  </w:style>
  <w:style w:type="paragraph" w:customStyle="1" w:styleId="45">
    <w:name w:val="样式 样式 3级标题 + 首行缩进:  2 字符 + 首行缩进:  2 字符"/>
    <w:basedOn w:val="1"/>
    <w:qFormat/>
    <w:uiPriority w:val="0"/>
    <w:pPr>
      <w:suppressAutoHyphens/>
      <w:wordWrap w:val="0"/>
      <w:autoSpaceDE w:val="0"/>
      <w:autoSpaceDN w:val="0"/>
      <w:spacing w:line="440" w:lineRule="exact"/>
      <w:ind w:firstLine="200" w:firstLineChars="200"/>
      <w:jc w:val="left"/>
      <w:outlineLvl w:val="2"/>
    </w:pPr>
    <w:rPr>
      <w:rFonts w:ascii="仿宋_GB2312" w:hAnsi="仿宋_GB2312" w:eastAsia="仿宋_GB2312" w:cs="宋体"/>
      <w:b/>
      <w:bCs/>
      <w:sz w:val="24"/>
      <w:szCs w:val="20"/>
    </w:rPr>
  </w:style>
  <w:style w:type="paragraph" w:customStyle="1" w:styleId="46">
    <w:name w:val="普通正文格式"/>
    <w:basedOn w:val="1"/>
    <w:qFormat/>
    <w:uiPriority w:val="0"/>
    <w:pPr>
      <w:spacing w:line="360" w:lineRule="auto"/>
      <w:ind w:firstLine="480" w:firstLineChars="200"/>
    </w:pPr>
    <w:rPr>
      <w:rFonts w:ascii="宋体" w:hAnsi="宋体"/>
      <w:kern w:val="0"/>
      <w:sz w:val="24"/>
      <w:szCs w:val="20"/>
    </w:rPr>
  </w:style>
  <w:style w:type="paragraph" w:customStyle="1" w:styleId="47">
    <w:name w:val="样式 样式 宋体 四号 首行缩进:  1.14 厘米 行距: 1.5 倍行距 + 仿宋_GB2312 首行缩进:  2 字符"/>
    <w:basedOn w:val="1"/>
    <w:qFormat/>
    <w:uiPriority w:val="0"/>
    <w:pPr>
      <w:spacing w:line="440" w:lineRule="exact"/>
      <w:ind w:firstLine="200" w:firstLineChars="200"/>
    </w:pPr>
    <w:rPr>
      <w:rFonts w:ascii="仿宋_GB2312" w:hAnsi="宋体" w:eastAsia="仿宋_GB2312" w:cs="宋体"/>
      <w:sz w:val="24"/>
      <w:szCs w:val="20"/>
    </w:rPr>
  </w:style>
  <w:style w:type="paragraph" w:customStyle="1" w:styleId="48">
    <w:name w:val="Body Text 2"/>
    <w:basedOn w:val="1"/>
    <w:qFormat/>
    <w:uiPriority w:val="6"/>
    <w:pPr>
      <w:autoSpaceDE w:val="0"/>
      <w:autoSpaceDN w:val="0"/>
      <w:adjustRightInd w:val="0"/>
      <w:spacing w:line="380" w:lineRule="atLeast"/>
      <w:textAlignment w:val="baseline"/>
    </w:pPr>
    <w:rPr>
      <w:spacing w:val="10"/>
      <w:kern w:val="0"/>
      <w:sz w:val="24"/>
      <w:szCs w:val="20"/>
    </w:rPr>
  </w:style>
  <w:style w:type="paragraph" w:customStyle="1" w:styleId="49">
    <w:name w:val="5正文"/>
    <w:basedOn w:val="4"/>
    <w:link w:val="67"/>
    <w:qFormat/>
    <w:uiPriority w:val="0"/>
    <w:pPr>
      <w:adjustRightInd/>
      <w:snapToGrid/>
      <w:ind w:firstLine="480"/>
    </w:pPr>
    <w:rPr>
      <w:rFonts w:ascii="楷体_GB2312" w:hAnsi="宋体" w:eastAsia="楷体_GB2312"/>
      <w:color w:val="auto"/>
      <w:szCs w:val="24"/>
    </w:rPr>
  </w:style>
  <w:style w:type="paragraph" w:customStyle="1" w:styleId="50">
    <w:name w:val="样式 标题 3 +"/>
    <w:basedOn w:val="5"/>
    <w:qFormat/>
    <w:uiPriority w:val="0"/>
    <w:pPr>
      <w:spacing w:before="100" w:beforeLines="0" w:beforeAutospacing="1" w:after="100" w:afterLines="0" w:afterAutospacing="1" w:line="360" w:lineRule="auto"/>
    </w:pPr>
    <w:rPr>
      <w:sz w:val="28"/>
      <w:u w:val="none" w:color="000000"/>
    </w:rPr>
  </w:style>
  <w:style w:type="paragraph" w:customStyle="1" w:styleId="51">
    <w:name w:val="3段标题"/>
    <w:basedOn w:val="5"/>
    <w:link w:val="60"/>
    <w:qFormat/>
    <w:uiPriority w:val="0"/>
    <w:pPr>
      <w:numPr>
        <w:ilvl w:val="0"/>
        <w:numId w:val="0"/>
      </w:numPr>
      <w:tabs>
        <w:tab w:val="clear" w:pos="720"/>
      </w:tabs>
      <w:spacing w:before="0" w:beforeLines="0" w:after="0" w:afterLines="0"/>
      <w:ind w:firstLine="200" w:firstLineChars="200"/>
      <w:jc w:val="both"/>
    </w:pPr>
    <w:rPr>
      <w:rFonts w:ascii="楷体_GB2312" w:hAnsi="宋体" w:eastAsia="楷体_GB2312"/>
      <w:color w:val="auto"/>
      <w:szCs w:val="24"/>
    </w:rPr>
  </w:style>
  <w:style w:type="paragraph" w:customStyle="1" w:styleId="52">
    <w:name w:val="样式 首行缩进:  2 字符"/>
    <w:basedOn w:val="1"/>
    <w:qFormat/>
    <w:uiPriority w:val="0"/>
    <w:pPr>
      <w:snapToGrid w:val="0"/>
      <w:spacing w:line="360" w:lineRule="auto"/>
      <w:ind w:firstLine="200" w:firstLineChars="200"/>
    </w:pPr>
    <w:rPr>
      <w:rFonts w:cs="宋体"/>
      <w:sz w:val="24"/>
    </w:rPr>
  </w:style>
  <w:style w:type="paragraph" w:customStyle="1" w:styleId="53">
    <w:name w:val="图表标题文字"/>
    <w:basedOn w:val="1"/>
    <w:qFormat/>
    <w:uiPriority w:val="0"/>
    <w:pPr>
      <w:adjustRightInd w:val="0"/>
      <w:spacing w:line="300" w:lineRule="auto"/>
      <w:jc w:val="center"/>
    </w:pPr>
    <w:rPr>
      <w:rFonts w:ascii="仿宋_GB2312" w:hAnsi="宋体" w:eastAsia="仿宋_GB2312"/>
      <w:b/>
      <w:snapToGrid w:val="0"/>
      <w:kern w:val="0"/>
      <w:szCs w:val="32"/>
      <w:lang w:bidi="ar-YE"/>
    </w:rPr>
  </w:style>
  <w:style w:type="paragraph" w:customStyle="1" w:styleId="54">
    <w:name w:val="正文缩进二"/>
    <w:basedOn w:val="1"/>
    <w:qFormat/>
    <w:uiPriority w:val="0"/>
    <w:pPr>
      <w:ind w:firstLine="567"/>
    </w:pPr>
  </w:style>
  <w:style w:type="paragraph" w:customStyle="1" w:styleId="55">
    <w:name w:val="正文文稿"/>
    <w:basedOn w:val="1"/>
    <w:qFormat/>
    <w:uiPriority w:val="0"/>
    <w:pPr>
      <w:spacing w:line="460" w:lineRule="exact"/>
      <w:ind w:firstLine="200" w:firstLineChars="200"/>
    </w:pPr>
    <w:rPr>
      <w:rFonts w:ascii="仿宋_GB2312" w:eastAsia="仿宋_GB2312"/>
      <w:kern w:val="28"/>
      <w:sz w:val="28"/>
      <w:szCs w:val="20"/>
    </w:rPr>
  </w:style>
  <w:style w:type="paragraph" w:customStyle="1" w:styleId="56">
    <w:name w:val="图表文字居左"/>
    <w:basedOn w:val="44"/>
    <w:qFormat/>
    <w:uiPriority w:val="0"/>
    <w:pPr>
      <w:ind w:firstLine="0"/>
    </w:pPr>
  </w:style>
  <w:style w:type="paragraph" w:customStyle="1" w:styleId="57">
    <w:name w:val="Table Paragraph"/>
    <w:basedOn w:val="1"/>
    <w:qFormat/>
    <w:uiPriority w:val="0"/>
    <w:pPr>
      <w:jc w:val="left"/>
    </w:pPr>
    <w:rPr>
      <w:rFonts w:eastAsia="宋体"/>
      <w:color w:val="auto"/>
      <w:kern w:val="0"/>
      <w:sz w:val="22"/>
      <w:szCs w:val="22"/>
      <w:lang w:eastAsia="en-US"/>
    </w:rPr>
  </w:style>
  <w:style w:type="paragraph" w:customStyle="1" w:styleId="58">
    <w:name w:val="样式1"/>
    <w:basedOn w:val="1"/>
    <w:qFormat/>
    <w:uiPriority w:val="0"/>
    <w:pPr>
      <w:spacing w:line="360" w:lineRule="auto"/>
      <w:ind w:firstLine="480" w:firstLineChars="200"/>
      <w:outlineLvl w:val="0"/>
    </w:pPr>
    <w:rPr>
      <w:rFonts w:ascii="宋体" w:hAnsi="宋体"/>
      <w:b/>
      <w:sz w:val="24"/>
      <w:szCs w:val="20"/>
    </w:rPr>
  </w:style>
  <w:style w:type="character" w:customStyle="1" w:styleId="59">
    <w:name w:val="纯文本 Char"/>
    <w:link w:val="17"/>
    <w:qFormat/>
    <w:uiPriority w:val="0"/>
    <w:rPr>
      <w:rFonts w:ascii="宋体" w:hAnsi="Courier New" w:cs="Courier New"/>
      <w:color w:val="000000"/>
      <w:kern w:val="2"/>
      <w:sz w:val="24"/>
      <w:szCs w:val="21"/>
    </w:rPr>
  </w:style>
  <w:style w:type="character" w:customStyle="1" w:styleId="60">
    <w:name w:val="3段标题 Char"/>
    <w:link w:val="51"/>
    <w:qFormat/>
    <w:uiPriority w:val="0"/>
    <w:rPr>
      <w:rFonts w:ascii="楷体_GB2312" w:hAnsi="宋体" w:eastAsia="楷体_GB2312"/>
      <w:b/>
      <w:bCs/>
      <w:kern w:val="2"/>
      <w:sz w:val="24"/>
      <w:szCs w:val="24"/>
    </w:rPr>
  </w:style>
  <w:style w:type="character" w:customStyle="1" w:styleId="61">
    <w:name w:val="fontstyle21"/>
    <w:qFormat/>
    <w:uiPriority w:val="0"/>
    <w:rPr>
      <w:rFonts w:hint="default" w:ascii="TimesNewRomanPSMT" w:hAnsi="TimesNewRomanPSMT"/>
      <w:color w:val="000000"/>
      <w:sz w:val="28"/>
      <w:szCs w:val="28"/>
    </w:rPr>
  </w:style>
  <w:style w:type="character" w:customStyle="1" w:styleId="62">
    <w:name w:val="fontstyle01"/>
    <w:qFormat/>
    <w:uiPriority w:val="0"/>
    <w:rPr>
      <w:rFonts w:hint="eastAsia" w:ascii="宋体" w:hAnsi="宋体" w:eastAsia="宋体"/>
      <w:color w:val="000000"/>
      <w:sz w:val="28"/>
      <w:szCs w:val="28"/>
    </w:rPr>
  </w:style>
  <w:style w:type="character" w:customStyle="1" w:styleId="63">
    <w:name w:val="标题 2 Char"/>
    <w:link w:val="3"/>
    <w:qFormat/>
    <w:uiPriority w:val="0"/>
    <w:rPr>
      <w:rFonts w:ascii="Arial" w:hAnsi="Arial" w:eastAsia="宋体"/>
      <w:b/>
      <w:bCs/>
      <w:sz w:val="28"/>
      <w:szCs w:val="32"/>
    </w:rPr>
  </w:style>
  <w:style w:type="character" w:customStyle="1" w:styleId="64">
    <w:name w:val="px14"/>
    <w:basedOn w:val="33"/>
    <w:qFormat/>
    <w:uiPriority w:val="0"/>
  </w:style>
  <w:style w:type="character" w:customStyle="1" w:styleId="65">
    <w:name w:val="文档结构图 Char"/>
    <w:link w:val="9"/>
    <w:qFormat/>
    <w:uiPriority w:val="0"/>
    <w:rPr>
      <w:rFonts w:ascii="宋体"/>
      <w:color w:val="000000"/>
      <w:kern w:val="2"/>
      <w:sz w:val="18"/>
      <w:szCs w:val="18"/>
    </w:rPr>
  </w:style>
  <w:style w:type="character" w:customStyle="1" w:styleId="66">
    <w:name w:val="列表 2 Char"/>
    <w:link w:val="14"/>
    <w:qFormat/>
    <w:uiPriority w:val="0"/>
    <w:rPr>
      <w:rFonts w:ascii="宋体"/>
      <w:sz w:val="24"/>
      <w:szCs w:val="24"/>
      <w:lang w:val="en-US" w:eastAsia="zh-CN" w:bidi="ar-SA"/>
    </w:rPr>
  </w:style>
  <w:style w:type="character" w:customStyle="1" w:styleId="67">
    <w:name w:val="5正文 Char"/>
    <w:link w:val="49"/>
    <w:qFormat/>
    <w:uiPriority w:val="0"/>
    <w:rPr>
      <w:rFonts w:ascii="楷体_GB2312" w:hAnsi="宋体" w:eastAsia="楷体_GB2312"/>
      <w:kern w:val="2"/>
      <w:sz w:val="24"/>
      <w:szCs w:val="24"/>
    </w:rPr>
  </w:style>
  <w:style w:type="character" w:customStyle="1" w:styleId="68">
    <w:name w:val="批注框文本 Char"/>
    <w:basedOn w:val="33"/>
    <w:link w:val="21"/>
    <w:qFormat/>
    <w:uiPriority w:val="0"/>
    <w:rPr>
      <w:rFonts w:ascii="宋体"/>
      <w:color w:val="000000"/>
      <w:kern w:val="2"/>
      <w:sz w:val="18"/>
      <w:szCs w:val="18"/>
    </w:rPr>
  </w:style>
  <w:style w:type="character" w:customStyle="1" w:styleId="69">
    <w:name w:val="标题 1 Char"/>
    <w:link w:val="2"/>
    <w:qFormat/>
    <w:uiPriority w:val="0"/>
    <w:rPr>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27751</Words>
  <Characters>28274</Characters>
  <Lines>488</Lines>
  <Paragraphs>137</Paragraphs>
  <TotalTime>5</TotalTime>
  <ScaleCrop>false</ScaleCrop>
  <LinksUpToDate>false</LinksUpToDate>
  <CharactersWithSpaces>28457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2017-10-21T03:02:00Z</dcterms:created>
  <dc:creator>1</dc:creator>
  <cp:lastModifiedBy>扯虎皮做大旗</cp:lastModifiedBy>
  <cp:lastPrinted>2004-03-17T08:09:00Z</cp:lastPrinted>
  <dcterms:modified xsi:type="dcterms:W3CDTF">2024-08-28T03:07:44Z</dcterms:modified>
  <dc:title>施工组织设计</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RubyTemplateID">
    <vt:lpwstr>6</vt:lpwstr>
  </property>
</Properties>
</file>